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D4249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4A1B" w:rsidRDefault="00004A1B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3395D" w:rsidRPr="00F3395D" w:rsidRDefault="0073732F" w:rsidP="00004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4A1B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2022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  <w:r w:rsidR="00004A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04A1B">
        <w:rPr>
          <w:rFonts w:ascii="Times New Roman" w:hAnsi="Times New Roman" w:cs="Times New Roman"/>
          <w:b/>
          <w:sz w:val="24"/>
          <w:szCs w:val="24"/>
        </w:rPr>
        <w:t>99</w:t>
      </w:r>
    </w:p>
    <w:p w:rsidR="00CB21CC" w:rsidRPr="00F3395D" w:rsidRDefault="00D4249C" w:rsidP="00004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с.Козловка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004A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004A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CB21CC" w:rsidRPr="00187D1C" w:rsidRDefault="00CB21CC" w:rsidP="00004A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73732F">
        <w:rPr>
          <w:rFonts w:ascii="Times New Roman" w:hAnsi="Times New Roman" w:cs="Times New Roman"/>
          <w:b/>
          <w:sz w:val="26"/>
          <w:szCs w:val="26"/>
        </w:rPr>
        <w:t>оселения от  29.12.2021 г. № 68</w:t>
      </w:r>
    </w:p>
    <w:p w:rsidR="00CB21CC" w:rsidRPr="00187D1C" w:rsidRDefault="00CB21CC" w:rsidP="00004A1B">
      <w:pPr>
        <w:spacing w:after="0" w:line="240" w:lineRule="auto"/>
        <w:ind w:left="748" w:hanging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004A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004A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73732F">
        <w:rPr>
          <w:rFonts w:ascii="Times New Roman" w:hAnsi="Times New Roman" w:cs="Times New Roman"/>
          <w:b/>
          <w:sz w:val="26"/>
          <w:szCs w:val="26"/>
        </w:rPr>
        <w:t>на 2022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73732F" w:rsidP="00004A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2023 и 2024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73732F">
        <w:rPr>
          <w:rFonts w:ascii="Times New Roman" w:hAnsi="Times New Roman" w:cs="Times New Roman"/>
          <w:sz w:val="26"/>
          <w:szCs w:val="26"/>
        </w:rPr>
        <w:t>ской области от 29.12.2021г. №68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3732F">
        <w:rPr>
          <w:rFonts w:ascii="Times New Roman" w:hAnsi="Times New Roman" w:cs="Times New Roman"/>
          <w:sz w:val="26"/>
          <w:szCs w:val="26"/>
        </w:rPr>
        <w:t>на 2022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 плановый период 2023 и 2024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A710F4">
        <w:rPr>
          <w:rFonts w:ascii="Times New Roman" w:hAnsi="Times New Roman" w:cs="Times New Roman"/>
          <w:sz w:val="26"/>
          <w:szCs w:val="26"/>
        </w:rPr>
        <w:t xml:space="preserve">, в </w:t>
      </w:r>
      <w:r w:rsidR="00D5480E" w:rsidRPr="00D5480E">
        <w:rPr>
          <w:rFonts w:ascii="Times New Roman" w:hAnsi="Times New Roman" w:cs="Times New Roman"/>
          <w:sz w:val="26"/>
          <w:szCs w:val="26"/>
        </w:rPr>
        <w:t>решение от 30.04.2022 №</w:t>
      </w:r>
      <w:r w:rsidR="00D5480E">
        <w:rPr>
          <w:rFonts w:ascii="Times New Roman" w:hAnsi="Times New Roman" w:cs="Times New Roman"/>
          <w:sz w:val="26"/>
          <w:szCs w:val="26"/>
        </w:rPr>
        <w:t>78</w:t>
      </w:r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часть1 статьи 1:</w:t>
      </w:r>
    </w:p>
    <w:p w:rsidR="00A30CA1" w:rsidRPr="00A30CA1" w:rsidRDefault="0073732F" w:rsidP="00A30C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«в сум</w:t>
      </w:r>
      <w:r>
        <w:rPr>
          <w:rFonts w:ascii="Times New Roman" w:hAnsi="Times New Roman" w:cs="Times New Roman"/>
          <w:sz w:val="26"/>
          <w:szCs w:val="26"/>
        </w:rPr>
        <w:t xml:space="preserve">ме </w:t>
      </w:r>
      <w:r w:rsidR="00A30CA1" w:rsidRPr="00A30CA1">
        <w:rPr>
          <w:rFonts w:ascii="Times New Roman" w:hAnsi="Times New Roman"/>
          <w:sz w:val="26"/>
          <w:szCs w:val="26"/>
        </w:rPr>
        <w:t>6</w:t>
      </w:r>
      <w:r w:rsidR="00A30CA1">
        <w:rPr>
          <w:rFonts w:ascii="Times New Roman" w:hAnsi="Times New Roman"/>
          <w:sz w:val="26"/>
          <w:szCs w:val="26"/>
        </w:rPr>
        <w:t xml:space="preserve"> </w:t>
      </w:r>
      <w:r w:rsidR="00A30CA1" w:rsidRPr="00A30CA1">
        <w:rPr>
          <w:rFonts w:ascii="Times New Roman" w:hAnsi="Times New Roman"/>
          <w:sz w:val="26"/>
          <w:szCs w:val="26"/>
        </w:rPr>
        <w:t>628,5</w:t>
      </w:r>
      <w:r w:rsidR="00A30CA1"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 xml:space="preserve">тыс. рублей, </w:t>
      </w:r>
      <w:r w:rsidR="00A30CA1" w:rsidRPr="00A30CA1">
        <w:rPr>
          <w:rFonts w:ascii="Times New Roman" w:hAnsi="Times New Roman"/>
          <w:sz w:val="26"/>
          <w:szCs w:val="26"/>
        </w:rPr>
        <w:t xml:space="preserve">в том числе безвозмездные поступления в сумме 2396,5 тыс. рублей, из них </w:t>
      </w:r>
    </w:p>
    <w:p w:rsidR="00A30CA1" w:rsidRPr="00A30CA1" w:rsidRDefault="00A30CA1" w:rsidP="00A30C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>- безвозмездные поступления из областного бюджета в сумме 93,5 тыс. рублей, в том числе: субвенции – 93,5 тыс. рублей;</w:t>
      </w:r>
    </w:p>
    <w:p w:rsidR="0073732F" w:rsidRPr="00A30CA1" w:rsidRDefault="00A30CA1" w:rsidP="00A30C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>- безвозмездные поступления из районного бюджета в сумме 2303,0 тыс. рублей, в том числе: дотации – 1311,0 тыс. рублей, межбюджетные трансферты – 992,0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3732F" w:rsidRDefault="0073732F" w:rsidP="0073732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C42401">
        <w:rPr>
          <w:rFonts w:ascii="Times New Roman" w:hAnsi="Times New Roman" w:cs="Times New Roman"/>
          <w:sz w:val="26"/>
          <w:szCs w:val="26"/>
        </w:rPr>
        <w:t>ме 6 951,3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E315DE">
        <w:rPr>
          <w:rFonts w:ascii="Times New Roman" w:hAnsi="Times New Roman" w:cs="Times New Roman"/>
          <w:sz w:val="26"/>
          <w:szCs w:val="26"/>
        </w:rPr>
        <w:t>в сумме 2 719,3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42401" w:rsidRPr="00A30CA1" w:rsidRDefault="00C42401" w:rsidP="00C42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областного бюджета в сумме </w:t>
      </w:r>
      <w:r>
        <w:rPr>
          <w:rFonts w:ascii="Times New Roman" w:hAnsi="Times New Roman"/>
          <w:sz w:val="26"/>
          <w:szCs w:val="26"/>
        </w:rPr>
        <w:t>239,1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субвенции – </w:t>
      </w:r>
      <w:r>
        <w:rPr>
          <w:rFonts w:ascii="Times New Roman" w:hAnsi="Times New Roman"/>
          <w:sz w:val="26"/>
          <w:szCs w:val="26"/>
        </w:rPr>
        <w:t>99,0 тыс. рублей,</w:t>
      </w:r>
      <w:r w:rsidRPr="00C42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иные межбюджетные трансферты - 140,1 тыс.рублей;</w:t>
      </w:r>
    </w:p>
    <w:p w:rsidR="0073732F" w:rsidRPr="003A3747" w:rsidRDefault="00C42401" w:rsidP="00C42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lastRenderedPageBreak/>
        <w:t xml:space="preserve">- безвозмездные поступления из районного бюджета в сумме </w:t>
      </w:r>
      <w:r w:rsidR="00E315DE">
        <w:rPr>
          <w:rFonts w:ascii="Times New Roman" w:hAnsi="Times New Roman"/>
          <w:sz w:val="26"/>
          <w:szCs w:val="26"/>
        </w:rPr>
        <w:t>2 480,2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дотации – </w:t>
      </w:r>
      <w:r w:rsidR="00E315DE">
        <w:rPr>
          <w:rFonts w:ascii="Times New Roman" w:hAnsi="Times New Roman"/>
          <w:sz w:val="26"/>
          <w:szCs w:val="26"/>
        </w:rPr>
        <w:t>439,0</w:t>
      </w:r>
      <w:r w:rsidRPr="00A30CA1">
        <w:rPr>
          <w:rFonts w:ascii="Times New Roman" w:hAnsi="Times New Roman"/>
          <w:sz w:val="26"/>
          <w:szCs w:val="26"/>
        </w:rPr>
        <w:t xml:space="preserve"> тыс. рублей, </w:t>
      </w:r>
      <w:r w:rsidR="00E315DE">
        <w:rPr>
          <w:rFonts w:ascii="Times New Roman" w:hAnsi="Times New Roman"/>
          <w:sz w:val="26"/>
          <w:szCs w:val="26"/>
        </w:rPr>
        <w:t xml:space="preserve">иные </w:t>
      </w:r>
      <w:r w:rsidRPr="00A30CA1">
        <w:rPr>
          <w:rFonts w:ascii="Times New Roman" w:hAnsi="Times New Roman"/>
          <w:sz w:val="26"/>
          <w:szCs w:val="26"/>
        </w:rPr>
        <w:t>межбюджетны</w:t>
      </w:r>
      <w:r w:rsidR="00E315DE">
        <w:rPr>
          <w:rFonts w:ascii="Times New Roman" w:hAnsi="Times New Roman"/>
          <w:sz w:val="26"/>
          <w:szCs w:val="26"/>
        </w:rPr>
        <w:t>е трансферты – 2041,2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324FE1" w:rsidRPr="00A30CA1">
        <w:rPr>
          <w:rFonts w:ascii="Times New Roman" w:hAnsi="Times New Roman"/>
          <w:sz w:val="26"/>
          <w:szCs w:val="26"/>
        </w:rPr>
        <w:t>6</w:t>
      </w:r>
      <w:r w:rsidR="00324FE1">
        <w:rPr>
          <w:rFonts w:ascii="Times New Roman" w:hAnsi="Times New Roman"/>
          <w:sz w:val="26"/>
          <w:szCs w:val="26"/>
        </w:rPr>
        <w:t xml:space="preserve"> </w:t>
      </w:r>
      <w:r w:rsidR="00324FE1" w:rsidRPr="00A30CA1">
        <w:rPr>
          <w:rFonts w:ascii="Times New Roman" w:hAnsi="Times New Roman"/>
          <w:sz w:val="26"/>
          <w:szCs w:val="26"/>
        </w:rPr>
        <w:t>628,5</w:t>
      </w:r>
      <w:r w:rsidR="00324FE1"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324FE1">
        <w:rPr>
          <w:rFonts w:ascii="Times New Roman" w:hAnsi="Times New Roman" w:cs="Times New Roman"/>
          <w:sz w:val="26"/>
          <w:szCs w:val="26"/>
        </w:rPr>
        <w:t>6 951,3</w:t>
      </w:r>
      <w:r w:rsidR="00324FE1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тыс.руб.»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324FE1">
        <w:rPr>
          <w:rFonts w:ascii="Times New Roman" w:hAnsi="Times New Roman" w:cs="Times New Roman"/>
          <w:sz w:val="26"/>
          <w:szCs w:val="26"/>
        </w:rPr>
        <w:t>на 2022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324FE1">
        <w:rPr>
          <w:rFonts w:ascii="Times New Roman" w:hAnsi="Times New Roman" w:cs="Times New Roman"/>
          <w:sz w:val="26"/>
          <w:szCs w:val="26"/>
        </w:rPr>
        <w:t>ый период 2023 и 2024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C59A3" w:rsidRPr="007C59A3" w:rsidRDefault="007C59A3" w:rsidP="007C5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C59A3">
        <w:rPr>
          <w:rFonts w:ascii="Times New Roman" w:hAnsi="Times New Roman" w:cs="Times New Roman"/>
          <w:sz w:val="26"/>
          <w:szCs w:val="26"/>
        </w:rPr>
        <w:t xml:space="preserve">Пункт 1 статьи 6 изложить в новой редакции </w:t>
      </w:r>
      <w:r>
        <w:rPr>
          <w:rFonts w:ascii="Times New Roman" w:hAnsi="Times New Roman" w:cs="Times New Roman"/>
          <w:sz w:val="26"/>
          <w:szCs w:val="26"/>
        </w:rPr>
        <w:t>«У</w:t>
      </w:r>
      <w:r w:rsidRPr="007C59A3">
        <w:rPr>
          <w:rFonts w:ascii="Times New Roman" w:hAnsi="Times New Roman" w:cs="Times New Roman"/>
          <w:sz w:val="26"/>
          <w:szCs w:val="26"/>
        </w:rPr>
        <w:t>становить верхний предел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долга Козловского</w:t>
      </w:r>
      <w:r w:rsidRPr="007C59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C59A3">
        <w:rPr>
          <w:rFonts w:ascii="Times New Roman" w:hAnsi="Times New Roman"/>
          <w:sz w:val="26"/>
          <w:szCs w:val="26"/>
        </w:rPr>
        <w:t>на 1 января 2023</w:t>
      </w:r>
      <w:r>
        <w:rPr>
          <w:rFonts w:ascii="Times New Roman" w:hAnsi="Times New Roman"/>
          <w:sz w:val="26"/>
          <w:szCs w:val="26"/>
        </w:rPr>
        <w:t xml:space="preserve"> года – 0,0 тыс.рублей</w:t>
      </w:r>
      <w:r w:rsidRPr="007C59A3">
        <w:rPr>
          <w:rFonts w:ascii="Times New Roman" w:hAnsi="Times New Roman"/>
          <w:sz w:val="26"/>
          <w:szCs w:val="26"/>
        </w:rPr>
        <w:t>, в том числе по муниципальным га</w:t>
      </w:r>
      <w:r>
        <w:rPr>
          <w:rFonts w:ascii="Times New Roman" w:hAnsi="Times New Roman"/>
          <w:sz w:val="26"/>
          <w:szCs w:val="26"/>
        </w:rPr>
        <w:t xml:space="preserve">рантиям –0,0 тыс.рублей </w:t>
      </w:r>
      <w:r w:rsidRPr="007C59A3">
        <w:rPr>
          <w:rFonts w:ascii="Times New Roman" w:hAnsi="Times New Roman"/>
          <w:sz w:val="26"/>
          <w:szCs w:val="26"/>
        </w:rPr>
        <w:t xml:space="preserve">, на 1 января 2024 года – </w:t>
      </w:r>
      <w:r>
        <w:rPr>
          <w:rFonts w:ascii="Times New Roman" w:hAnsi="Times New Roman"/>
          <w:sz w:val="26"/>
          <w:szCs w:val="26"/>
        </w:rPr>
        <w:t>0,0 тыс.рублей</w:t>
      </w:r>
      <w:r w:rsidRPr="007C59A3">
        <w:rPr>
          <w:rFonts w:ascii="Times New Roman" w:hAnsi="Times New Roman"/>
          <w:sz w:val="26"/>
          <w:szCs w:val="26"/>
        </w:rPr>
        <w:t xml:space="preserve">, в том числе по муниципальным гарантиям – </w:t>
      </w:r>
      <w:r>
        <w:rPr>
          <w:rFonts w:ascii="Times New Roman" w:hAnsi="Times New Roman"/>
          <w:sz w:val="26"/>
          <w:szCs w:val="26"/>
        </w:rPr>
        <w:t>0,0 тыс.рублей</w:t>
      </w:r>
      <w:r w:rsidRPr="007C59A3">
        <w:rPr>
          <w:rFonts w:ascii="Times New Roman" w:hAnsi="Times New Roman"/>
          <w:sz w:val="26"/>
          <w:szCs w:val="26"/>
        </w:rPr>
        <w:t xml:space="preserve">, на 1 января 2025 года - </w:t>
      </w:r>
      <w:r>
        <w:rPr>
          <w:rFonts w:ascii="Times New Roman" w:hAnsi="Times New Roman"/>
          <w:sz w:val="26"/>
          <w:szCs w:val="26"/>
        </w:rPr>
        <w:t>0,0 тыс.рублей</w:t>
      </w:r>
      <w:r w:rsidRPr="007C59A3">
        <w:rPr>
          <w:rFonts w:ascii="Times New Roman" w:hAnsi="Times New Roman"/>
          <w:sz w:val="26"/>
          <w:szCs w:val="26"/>
        </w:rPr>
        <w:t xml:space="preserve">, в том числе по муниципальным гарантиям – </w:t>
      </w:r>
      <w:r>
        <w:rPr>
          <w:rFonts w:ascii="Times New Roman" w:hAnsi="Times New Roman"/>
          <w:sz w:val="26"/>
          <w:szCs w:val="26"/>
        </w:rPr>
        <w:t>0,0 тыс.рублей»</w:t>
      </w:r>
      <w:r w:rsidRPr="007C59A3">
        <w:rPr>
          <w:rFonts w:ascii="Times New Roman" w:hAnsi="Times New Roman"/>
          <w:sz w:val="26"/>
          <w:szCs w:val="26"/>
        </w:rPr>
        <w:t>.</w:t>
      </w:r>
    </w:p>
    <w:p w:rsidR="007C59A3" w:rsidRDefault="007C59A3" w:rsidP="00CC1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59A3">
        <w:rPr>
          <w:rFonts w:ascii="Times New Roman" w:hAnsi="Times New Roman" w:cs="Times New Roman"/>
          <w:sz w:val="26"/>
          <w:szCs w:val="26"/>
        </w:rPr>
        <w:t xml:space="preserve">Пункт 2 статьи 6 изложить в новой редакции </w:t>
      </w:r>
      <w:r>
        <w:rPr>
          <w:rFonts w:ascii="Times New Roman" w:hAnsi="Times New Roman" w:cs="Times New Roman"/>
          <w:sz w:val="26"/>
          <w:szCs w:val="26"/>
        </w:rPr>
        <w:t>«У</w:t>
      </w:r>
      <w:r w:rsidRPr="007C59A3">
        <w:rPr>
          <w:rFonts w:ascii="Times New Roman" w:hAnsi="Times New Roman" w:cs="Times New Roman"/>
          <w:sz w:val="26"/>
          <w:szCs w:val="26"/>
        </w:rPr>
        <w:t xml:space="preserve">твердить объем расходов на обслуживание </w:t>
      </w:r>
      <w:r>
        <w:rPr>
          <w:rFonts w:ascii="Times New Roman" w:hAnsi="Times New Roman" w:cs="Times New Roman"/>
          <w:sz w:val="26"/>
          <w:szCs w:val="26"/>
        </w:rPr>
        <w:t>муниципального долга Козловского</w:t>
      </w:r>
      <w:r w:rsidRPr="007C59A3">
        <w:rPr>
          <w:rFonts w:ascii="Times New Roman" w:hAnsi="Times New Roman" w:cs="Times New Roman"/>
          <w:sz w:val="26"/>
          <w:szCs w:val="26"/>
        </w:rPr>
        <w:t xml:space="preserve"> сельского поселения на 2022 год-0</w:t>
      </w:r>
      <w:r w:rsidR="00CC137B">
        <w:rPr>
          <w:rFonts w:ascii="Times New Roman" w:hAnsi="Times New Roman" w:cs="Times New Roman"/>
          <w:sz w:val="26"/>
          <w:szCs w:val="26"/>
        </w:rPr>
        <w:t>,0</w:t>
      </w:r>
      <w:r w:rsidRPr="007C59A3">
        <w:rPr>
          <w:rFonts w:ascii="Times New Roman" w:hAnsi="Times New Roman" w:cs="Times New Roman"/>
          <w:sz w:val="26"/>
          <w:szCs w:val="26"/>
        </w:rPr>
        <w:t xml:space="preserve"> тыс.рублей, на 2023 год-0</w:t>
      </w:r>
      <w:r w:rsidR="00CC137B">
        <w:rPr>
          <w:rFonts w:ascii="Times New Roman" w:hAnsi="Times New Roman" w:cs="Times New Roman"/>
          <w:sz w:val="26"/>
          <w:szCs w:val="26"/>
        </w:rPr>
        <w:t>,0</w:t>
      </w:r>
      <w:r w:rsidRPr="007C59A3">
        <w:rPr>
          <w:rFonts w:ascii="Times New Roman" w:hAnsi="Times New Roman" w:cs="Times New Roman"/>
          <w:sz w:val="26"/>
          <w:szCs w:val="26"/>
        </w:rPr>
        <w:t xml:space="preserve"> тыс.рублей, на 2024 год- 0</w:t>
      </w:r>
      <w:r w:rsidR="00CC137B">
        <w:rPr>
          <w:rFonts w:ascii="Times New Roman" w:hAnsi="Times New Roman" w:cs="Times New Roman"/>
          <w:sz w:val="26"/>
          <w:szCs w:val="26"/>
        </w:rPr>
        <w:t>,0</w:t>
      </w:r>
      <w:r w:rsidRPr="007C59A3">
        <w:rPr>
          <w:rFonts w:ascii="Times New Roman" w:hAnsi="Times New Roman" w:cs="Times New Roman"/>
          <w:sz w:val="26"/>
          <w:szCs w:val="26"/>
        </w:rPr>
        <w:t xml:space="preserve"> тыс.рублей.</w:t>
      </w:r>
    </w:p>
    <w:p w:rsidR="0073732F" w:rsidRPr="00187D1C" w:rsidRDefault="007C59A3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 w:rsidR="002C4864">
        <w:rPr>
          <w:rFonts w:ascii="Times New Roman" w:hAnsi="Times New Roman" w:cs="Times New Roman"/>
          <w:sz w:val="26"/>
          <w:szCs w:val="26"/>
        </w:rPr>
        <w:t>оходов, подвидов доходов на 2022 год и плановый период 2023 и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7C59A3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№6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уктура расходов бюджета Козловского</w:t>
      </w:r>
      <w:r w:rsidR="002C4864">
        <w:rPr>
          <w:rFonts w:ascii="Times New Roman" w:hAnsi="Times New Roman" w:cs="Times New Roman"/>
          <w:sz w:val="26"/>
          <w:szCs w:val="26"/>
        </w:rPr>
        <w:t xml:space="preserve"> сельского поселения на 2022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2C4864">
        <w:rPr>
          <w:rFonts w:ascii="Times New Roman" w:hAnsi="Times New Roman" w:cs="Times New Roman"/>
          <w:sz w:val="26"/>
          <w:szCs w:val="26"/>
        </w:rPr>
        <w:t xml:space="preserve"> плановый период 2023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2C4864">
        <w:rPr>
          <w:rFonts w:ascii="Times New Roman" w:hAnsi="Times New Roman" w:cs="Times New Roman"/>
          <w:sz w:val="26"/>
          <w:szCs w:val="26"/>
        </w:rPr>
        <w:t xml:space="preserve">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редакции.(приложение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№7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Pr="00187D1C">
        <w:rPr>
          <w:rFonts w:ascii="Times New Roman" w:hAnsi="Times New Roman" w:cs="Times New Roman"/>
          <w:sz w:val="26"/>
          <w:szCs w:val="26"/>
        </w:rPr>
        <w:t>по разделам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</w:t>
      </w:r>
      <w:r w:rsidR="00D60781">
        <w:rPr>
          <w:rFonts w:ascii="Times New Roman" w:hAnsi="Times New Roman" w:cs="Times New Roman"/>
          <w:sz w:val="26"/>
          <w:szCs w:val="26"/>
        </w:rPr>
        <w:t>ципальной программы Козловского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2C4864">
        <w:rPr>
          <w:rFonts w:ascii="Times New Roman" w:hAnsi="Times New Roman" w:cs="Times New Roman"/>
          <w:sz w:val="26"/>
          <w:szCs w:val="26"/>
        </w:rPr>
        <w:t xml:space="preserve"> на 2022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2C4864">
        <w:rPr>
          <w:rFonts w:ascii="Times New Roman" w:hAnsi="Times New Roman" w:cs="Times New Roman"/>
          <w:sz w:val="26"/>
          <w:szCs w:val="26"/>
        </w:rPr>
        <w:t xml:space="preserve"> и плановый период 2023 и 2024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4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</w:t>
      </w:r>
      <w:r w:rsidR="00D60781">
        <w:rPr>
          <w:rFonts w:ascii="Times New Roman" w:hAnsi="Times New Roman" w:cs="Times New Roman"/>
          <w:sz w:val="26"/>
          <w:szCs w:val="26"/>
        </w:rPr>
        <w:t>ципальной программы Козловского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2C4864">
        <w:rPr>
          <w:rFonts w:ascii="Times New Roman" w:hAnsi="Times New Roman" w:cs="Times New Roman"/>
          <w:sz w:val="26"/>
          <w:szCs w:val="26"/>
        </w:rPr>
        <w:t xml:space="preserve"> 2022 год и плановый период 2023 и 2024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5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D4249C"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004A1B">
                    <w:rPr>
                      <w:rFonts w:ascii="Times New Roman" w:hAnsi="Times New Roman" w:cs="Times New Roman"/>
                    </w:rPr>
                    <w:t xml:space="preserve"> 22</w:t>
                  </w:r>
                  <w:r w:rsidR="00D60781">
                    <w:rPr>
                      <w:rFonts w:ascii="Times New Roman" w:hAnsi="Times New Roman" w:cs="Times New Roman"/>
                    </w:rPr>
                    <w:t xml:space="preserve"> .11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D60781">
                    <w:rPr>
                      <w:rFonts w:ascii="Times New Roman" w:hAnsi="Times New Roman" w:cs="Times New Roman"/>
                    </w:rPr>
                    <w:t>22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004A1B">
                    <w:rPr>
                      <w:rFonts w:ascii="Times New Roman" w:hAnsi="Times New Roman" w:cs="Times New Roman"/>
                    </w:rPr>
                    <w:t>99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D60781">
                    <w:rPr>
                      <w:rFonts w:ascii="Times New Roman" w:hAnsi="Times New Roman" w:cs="Times New Roman"/>
                    </w:rPr>
                    <w:t>ый период 2023 и 2024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D60781">
                    <w:rPr>
                      <w:rFonts w:ascii="Times New Roman" w:hAnsi="Times New Roman" w:cs="Times New Roman"/>
                    </w:rPr>
                    <w:t xml:space="preserve">   от 29 декабря 2021г. №68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Pr="00187D1C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2022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2023 и 2024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F85BF1">
                          <w:rPr>
                            <w:rFonts w:ascii="Times New Roman" w:hAnsi="Times New Roman" w:cs="Times New Roman"/>
                          </w:rPr>
                          <w:t xml:space="preserve">       от 29 декабря 2021г. №68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2022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2023 и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A717E6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A717E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A717E6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A717E6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01 03 00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A717E6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01 03 01 00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A717E6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A717E6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01 03 01 00 </w:t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A717E6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A717E6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A717E6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-6</w:t>
                  </w:r>
                  <w:r w:rsidR="00F85BF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-5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5749,9</w:t>
                  </w:r>
                </w:p>
              </w:tc>
            </w:tr>
            <w:tr w:rsidR="002C4864" w:rsidRPr="0010260F" w:rsidTr="00A717E6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-6</w:t>
                  </w:r>
                  <w:r w:rsidR="00F85BF1">
                    <w:rPr>
                      <w:rFonts w:ascii="Times New Roman" w:hAnsi="Times New Roman"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5749,9</w:t>
                  </w:r>
                </w:p>
              </w:tc>
            </w:tr>
            <w:tr w:rsidR="002C4864" w:rsidRPr="0010260F" w:rsidTr="00A717E6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F85BF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5749,9</w:t>
                  </w:r>
                </w:p>
              </w:tc>
            </w:tr>
            <w:tr w:rsidR="002C4864" w:rsidRPr="0010260F" w:rsidTr="00A717E6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="00F85BF1">
                    <w:rPr>
                      <w:rFonts w:ascii="Times New Roman" w:hAnsi="Times New Roman"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751,6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5749,9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561C99" w:rsidRPr="00187D1C" w:rsidTr="00A717E6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A717E6">
        <w:trPr>
          <w:trHeight w:val="315"/>
        </w:trPr>
        <w:tc>
          <w:tcPr>
            <w:tcW w:w="10044" w:type="dxa"/>
          </w:tcPr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</w:t>
            </w:r>
            <w:r w:rsidR="00004A1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.11.2022г. №</w:t>
            </w:r>
            <w:r w:rsidR="00004A1B">
              <w:rPr>
                <w:rFonts w:ascii="Times New Roman" w:hAnsi="Times New Roman" w:cs="Times New Roman"/>
              </w:rPr>
              <w:t>99</w:t>
            </w:r>
          </w:p>
          <w:p w:rsidR="00561C99" w:rsidRDefault="00561C99" w:rsidP="00A717E6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561C99" w:rsidRDefault="00561C99" w:rsidP="00A717E6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561C99" w:rsidP="00A717E6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2022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A717E6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2023 и 2024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187D1C" w:rsidRDefault="00561C99" w:rsidP="00A717E6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29 декабря 2021г. №68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561C99" w:rsidRPr="00187D1C" w:rsidTr="00A717E6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A717E6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A717E6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A717E6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A717E6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187D1C" w:rsidRDefault="00561C99" w:rsidP="00A717E6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561C99" w:rsidP="00A717E6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561C99" w:rsidRDefault="00561C99" w:rsidP="00A717E6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561C99" w:rsidP="00A717E6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A717E6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A717E6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29 декабря 2021г. №68</w:t>
                  </w:r>
                </w:p>
                <w:p w:rsidR="00561C99" w:rsidRPr="00187D1C" w:rsidRDefault="00561C99" w:rsidP="00A717E6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A717E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оходов, подвидов доходов на 2022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на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>
        <w:rPr>
          <w:rFonts w:ascii="Times New Roman" w:hAnsi="Times New Roman"/>
          <w:b/>
          <w:sz w:val="28"/>
          <w:szCs w:val="28"/>
        </w:rPr>
        <w:t>риод 2023 и 2024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DB3E74" w:rsidRPr="00F6423B" w:rsidRDefault="00DB3E74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6423B">
        <w:rPr>
          <w:rFonts w:ascii="Times New Roman" w:hAnsi="Times New Roman"/>
          <w:sz w:val="18"/>
          <w:szCs w:val="18"/>
        </w:rPr>
        <w:t>(тыс.рублей)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3969"/>
        <w:gridCol w:w="992"/>
        <w:gridCol w:w="992"/>
        <w:gridCol w:w="992"/>
      </w:tblGrid>
      <w:tr w:rsidR="00DB3E74" w:rsidRPr="0010260F" w:rsidTr="00A42CEA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DB3E74" w:rsidRPr="0010260F" w:rsidTr="00A42CEA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DB3E74" w:rsidRPr="0010260F" w:rsidTr="00A42CEA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423B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C5556B">
              <w:rPr>
                <w:rFonts w:ascii="Times New Roman" w:hAnsi="Times New Roman"/>
                <w:b/>
                <w:bCs/>
                <w:sz w:val="20"/>
                <w:szCs w:val="20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5749,9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4261,0</w:t>
            </w:r>
          </w:p>
        </w:tc>
      </w:tr>
      <w:tr w:rsidR="00A4394E" w:rsidRPr="0010260F" w:rsidTr="00A42CEA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353,0</w:t>
            </w:r>
          </w:p>
        </w:tc>
      </w:tr>
      <w:tr w:rsidR="00A4394E" w:rsidRPr="0010260F" w:rsidTr="00A42CEA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</w:tr>
      <w:tr w:rsidR="00A4394E" w:rsidRPr="0010260F" w:rsidTr="00A42CEA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341,0</w:t>
            </w:r>
          </w:p>
        </w:tc>
      </w:tr>
      <w:tr w:rsidR="00A4394E" w:rsidRPr="0010260F" w:rsidTr="00A42CEA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241F94">
              <w:rPr>
                <w:rFonts w:ascii="Times New Roman" w:hAnsi="Times New Roman"/>
                <w:sz w:val="20"/>
                <w:szCs w:val="20"/>
              </w:rPr>
              <w:lastRenderedPageBreak/>
              <w:t>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241F94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A4394E" w:rsidRPr="0010260F" w:rsidTr="00A4394E">
        <w:trPr>
          <w:trHeight w:val="6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3485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3490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4394E" w:rsidRPr="0010260F" w:rsidTr="00A4394E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4394E" w:rsidRPr="0010260F" w:rsidTr="00B83DAC">
        <w:trPr>
          <w:trHeight w:val="4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4394E" w:rsidRPr="0010260F" w:rsidTr="00B83DAC">
        <w:trPr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3380,0</w:t>
            </w:r>
          </w:p>
        </w:tc>
      </w:tr>
      <w:tr w:rsidR="00A4394E" w:rsidRPr="0010260F" w:rsidTr="00B83DAC">
        <w:trPr>
          <w:trHeight w:val="4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000 1 06 06040 00 0000 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2963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2968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2963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2968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4394E" w:rsidRPr="0010260F" w:rsidTr="007243C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F6423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4394E" w:rsidRPr="0010260F" w:rsidTr="007243CA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A4394E" w:rsidRPr="0010260F" w:rsidTr="007243CA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lastRenderedPageBreak/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</w:tr>
      <w:tr w:rsidR="00A4394E" w:rsidRPr="0010260F" w:rsidTr="007243C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353,0</w:t>
            </w:r>
          </w:p>
        </w:tc>
      </w:tr>
      <w:tr w:rsidR="00A4394E" w:rsidRPr="0010260F" w:rsidTr="007243CA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E50642" w:rsidRDefault="00A4394E" w:rsidP="00A43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000 1 11 05030  00 0000 </w:t>
            </w: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E50642" w:rsidRDefault="00A4394E" w:rsidP="00A43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A4394E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E50642" w:rsidRDefault="00A4394E" w:rsidP="00A43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000 1 11 05035</w:t>
            </w: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0 0000 </w:t>
            </w:r>
            <w:r w:rsidRPr="00E5064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94E" w:rsidRPr="00E50642" w:rsidRDefault="00A4394E" w:rsidP="00A43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064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A4394E" w:rsidRPr="0010260F" w:rsidTr="00A4394E">
        <w:trPr>
          <w:trHeight w:val="4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4394E" w:rsidRPr="0010260F" w:rsidTr="00A4394E">
        <w:trPr>
          <w:trHeight w:val="5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4394E" w:rsidRPr="0010260F" w:rsidTr="00A4394E">
        <w:trPr>
          <w:trHeight w:val="5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4E" w:rsidRPr="00F6423B" w:rsidRDefault="00A4394E" w:rsidP="00A439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21764">
              <w:rPr>
                <w:rFonts w:ascii="Times New Roman" w:hAnsi="Times New Roman"/>
                <w:b/>
                <w:bCs/>
                <w:sz w:val="20"/>
                <w:szCs w:val="20"/>
              </w:rPr>
              <w:t>719,3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1488,9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21764">
              <w:rPr>
                <w:rFonts w:ascii="Times New Roman" w:hAnsi="Times New Roman"/>
                <w:b/>
                <w:bCs/>
                <w:sz w:val="20"/>
                <w:szCs w:val="20"/>
              </w:rPr>
              <w:t>719,3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488,9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96087D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96087D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96087D" w:rsidRDefault="00D91105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96087D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96087D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  <w:r w:rsidRPr="009608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B3E74" w:rsidRPr="0010260F" w:rsidTr="00A42CEA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DB3E74" w:rsidRPr="0010260F" w:rsidTr="00A42CEA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000 2 02 30000 00 0000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дерации и муниципальных образова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91105"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0217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91105">
              <w:rPr>
                <w:rFonts w:ascii="Times New Roman" w:hAnsi="Times New Roman"/>
                <w:sz w:val="20"/>
                <w:szCs w:val="20"/>
              </w:rPr>
              <w:t>9,</w:t>
            </w:r>
            <w:r w:rsidR="000217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D91105">
              <w:rPr>
                <w:rFonts w:ascii="Times New Roman" w:hAnsi="Times New Roman"/>
                <w:bCs/>
                <w:sz w:val="20"/>
                <w:szCs w:val="20"/>
              </w:rPr>
              <w:t>9,</w:t>
            </w:r>
            <w:r w:rsidR="000217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000 2 02 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000 00 0000 </w:t>
            </w:r>
            <w:r w:rsidRPr="00B350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B3509F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1005,0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B3E74" w:rsidRPr="0010260F" w:rsidTr="00A42CEA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23B">
              <w:rPr>
                <w:rFonts w:ascii="Times New Roman" w:hAnsi="Times New Roman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3E74" w:rsidRPr="00B3509F" w:rsidRDefault="00DB3E74" w:rsidP="00DB3E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3E74" w:rsidRPr="00F6423B" w:rsidRDefault="00DB3E7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91105" w:rsidRPr="0010260F" w:rsidTr="00D91105">
        <w:trPr>
          <w:trHeight w:val="1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05" w:rsidRPr="00F6423B" w:rsidRDefault="00D91105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105" w:rsidRPr="00B3509F" w:rsidRDefault="00D91105" w:rsidP="00DB3E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05" w:rsidRDefault="00D91105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05" w:rsidRDefault="00D91105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05" w:rsidRDefault="00D91105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764" w:rsidRPr="0010260F" w:rsidTr="006546A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Pr="00F6423B" w:rsidRDefault="0002176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000 2 02 49999 0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764" w:rsidRPr="00021764" w:rsidRDefault="00021764" w:rsidP="00021764">
            <w:pPr>
              <w:spacing w:line="240" w:lineRule="auto"/>
              <w:rPr>
                <w:sz w:val="20"/>
                <w:szCs w:val="20"/>
              </w:rPr>
            </w:pPr>
            <w:r w:rsidRPr="00021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1764" w:rsidRPr="0010260F" w:rsidTr="006546A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Pr="00F6423B" w:rsidRDefault="00021764" w:rsidP="00DB3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000 2 02 49999</w:t>
            </w:r>
            <w:r w:rsidRPr="00F6423B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764" w:rsidRPr="00021764" w:rsidRDefault="00021764" w:rsidP="00021764">
            <w:pPr>
              <w:spacing w:line="240" w:lineRule="auto"/>
              <w:rPr>
                <w:sz w:val="20"/>
                <w:szCs w:val="20"/>
              </w:rPr>
            </w:pPr>
            <w:r w:rsidRPr="0002176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64" w:rsidRDefault="00021764" w:rsidP="00DB3E7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</w:t>
            </w:r>
            <w:r w:rsidR="00004A1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.11.2022г. №</w:t>
            </w:r>
            <w:r w:rsidR="00004A1B">
              <w:rPr>
                <w:rFonts w:ascii="Times New Roman" w:hAnsi="Times New Roman" w:cs="Times New Roman"/>
              </w:rPr>
              <w:t>99</w:t>
            </w:r>
          </w:p>
          <w:p w:rsidR="0070601D" w:rsidRDefault="0070601D" w:rsidP="00A42CEA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70601D" w:rsidRDefault="0070601D" w:rsidP="00A42CEA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70601D" w:rsidP="00A42CEA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2022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70601D" w:rsidP="00A42CEA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2023 и 2024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70601D" w:rsidP="00A42CEA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29 декабря 2021г. №68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70601D" w:rsidRPr="00187D1C" w:rsidTr="00A42CEA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6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0601D" w:rsidRPr="00187D1C" w:rsidTr="00A42CEA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70601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29 декабря 2021г. №68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A42CE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Козловского сельского поселения  на 2022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Pr="0062217D" w:rsidRDefault="0070601D" w:rsidP="0070601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2023 и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70601D" w:rsidRPr="0010260F" w:rsidRDefault="0070601D" w:rsidP="0070601D">
      <w:pPr>
        <w:ind w:firstLine="709"/>
        <w:rPr>
          <w:rFonts w:ascii="Times New Roman" w:hAnsi="Times New Roman"/>
        </w:rPr>
      </w:pPr>
    </w:p>
    <w:tbl>
      <w:tblPr>
        <w:tblW w:w="9641" w:type="dxa"/>
        <w:tblInd w:w="108" w:type="dxa"/>
        <w:tblLayout w:type="fixed"/>
        <w:tblLook w:val="04A0"/>
      </w:tblPr>
      <w:tblGrid>
        <w:gridCol w:w="3225"/>
        <w:gridCol w:w="744"/>
        <w:gridCol w:w="567"/>
        <w:gridCol w:w="567"/>
        <w:gridCol w:w="1418"/>
        <w:gridCol w:w="567"/>
        <w:gridCol w:w="850"/>
        <w:gridCol w:w="851"/>
        <w:gridCol w:w="852"/>
      </w:tblGrid>
      <w:tr w:rsidR="0070601D" w:rsidRPr="0010260F" w:rsidTr="00A42CEA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217D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г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г (тыс.рублей)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г (тыс.рублей)</w:t>
            </w:r>
          </w:p>
        </w:tc>
      </w:tr>
      <w:tr w:rsidR="0070601D" w:rsidRPr="0010260F" w:rsidTr="00A42CEA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70601D" w:rsidRPr="0010260F" w:rsidTr="00A42CEA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27632">
              <w:rPr>
                <w:rFonts w:ascii="Times New Roman" w:hAnsi="Times New Roman"/>
                <w:b/>
                <w:bCs/>
                <w:sz w:val="20"/>
                <w:szCs w:val="20"/>
              </w:rPr>
              <w:t>872,7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414,1</w:t>
            </w:r>
          </w:p>
        </w:tc>
      </w:tr>
      <w:tr w:rsidR="0070601D" w:rsidRPr="0010260F" w:rsidTr="00A42CEA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777,6</w:t>
            </w:r>
          </w:p>
        </w:tc>
      </w:tr>
      <w:tr w:rsidR="0070601D" w:rsidRPr="0010260F" w:rsidTr="00A42CEA">
        <w:trPr>
          <w:trHeight w:val="18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ограммы»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  <w:sz w:val="20"/>
                <w:szCs w:val="20"/>
              </w:rPr>
              <w:t>лнения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2564C">
              <w:rPr>
                <w:rFonts w:ascii="Times New Roman" w:hAnsi="Times New Roman"/>
                <w:b/>
                <w:bCs/>
                <w:sz w:val="20"/>
                <w:szCs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2217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281,7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937,5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)нужд)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314,2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70601D" w:rsidRPr="0010260F" w:rsidTr="00A42CEA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EF2FC9" w:rsidRDefault="0070601D" w:rsidP="0082564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EF2FC9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EF2FC9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EF2FC9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</w:t>
            </w:r>
            <w:r>
              <w:rPr>
                <w:rFonts w:ascii="Times New Roman" w:hAnsi="Times New Roman"/>
                <w:sz w:val="20"/>
                <w:szCs w:val="20"/>
              </w:rPr>
              <w:t>лномочий по 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01 1 07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EF2FC9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82564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82564C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воинского учета на территориях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2564C"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</w:t>
            </w:r>
            <w:r>
              <w:rPr>
                <w:rFonts w:ascii="Times New Roman" w:hAnsi="Times New Roman"/>
                <w:sz w:val="20"/>
                <w:szCs w:val="20"/>
              </w:rPr>
              <w:t>ереданным полномочиям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</w:t>
            </w:r>
            <w:r>
              <w:rPr>
                <w:rFonts w:ascii="Times New Roman" w:hAnsi="Times New Roman"/>
                <w:sz w:val="20"/>
                <w:szCs w:val="20"/>
              </w:rPr>
              <w:t>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70601D" w:rsidRPr="0010260F" w:rsidTr="00A42CEA">
        <w:trPr>
          <w:trHeight w:val="57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11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40106B" w:rsidRDefault="0070601D" w:rsidP="0082564C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40106B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41F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27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70601D" w:rsidRPr="0010260F" w:rsidTr="00A42CEA">
        <w:trPr>
          <w:trHeight w:val="6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11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</w:t>
            </w:r>
            <w:r>
              <w:rPr>
                <w:rFonts w:ascii="Times New Roman" w:hAnsi="Times New Roman"/>
                <w:sz w:val="20"/>
                <w:szCs w:val="20"/>
              </w:rPr>
              <w:t>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27632">
              <w:rPr>
                <w:rFonts w:ascii="Times New Roman" w:hAnsi="Times New Roman"/>
                <w:b/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1015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</w:t>
            </w: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1005,0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 для государственных 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0A263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A26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0601D" w:rsidRPr="0010260F" w:rsidTr="00A42CEA">
        <w:trPr>
          <w:trHeight w:val="48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70601D" w:rsidRPr="0010260F" w:rsidTr="00A42CEA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2564C" w:rsidRPr="0010260F" w:rsidTr="0082564C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Pr="0082564C" w:rsidRDefault="0082564C" w:rsidP="0082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Pr="0082564C" w:rsidRDefault="0082564C" w:rsidP="0082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Pr="0082564C" w:rsidRDefault="0082564C" w:rsidP="0082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Pr="0082564C" w:rsidRDefault="0082564C" w:rsidP="0082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Pr="0082564C" w:rsidRDefault="0082564C" w:rsidP="0082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01 3 05 </w:t>
            </w: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64C" w:rsidRPr="0082564C" w:rsidRDefault="0082564C" w:rsidP="00825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4C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4C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601D" w:rsidRPr="0010260F" w:rsidTr="00A42CEA">
        <w:trPr>
          <w:trHeight w:val="42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9E0341" w:rsidRDefault="0070601D" w:rsidP="0082564C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</w:rPr>
              <w:t>Основное меропри</w:t>
            </w:r>
            <w:r>
              <w:rPr>
                <w:rFonts w:ascii="Times New Roman" w:hAnsi="Times New Roman"/>
              </w:rPr>
              <w:t>ятие «Благоустройство мест массового отдыха населения</w:t>
            </w:r>
            <w:r w:rsidRPr="000104A7">
              <w:rPr>
                <w:rFonts w:ascii="Times New Roman" w:hAnsi="Times New Roman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01 3 09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F40C6" w:rsidRDefault="0070601D" w:rsidP="00825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601D" w:rsidRPr="0010260F" w:rsidTr="00A42CEA">
        <w:trPr>
          <w:trHeight w:val="115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A0131F" w:rsidRDefault="0070601D" w:rsidP="0082564C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 w:rsidRPr="00A0131F">
              <w:rPr>
                <w:rFonts w:ascii="Times New Roman" w:hAnsi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01 3 09 9852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6F40C6" w:rsidRDefault="0070601D" w:rsidP="00825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256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Default="0082564C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70601D" w:rsidRPr="0010260F" w:rsidTr="00A42CEA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601D" w:rsidRPr="0010260F" w:rsidTr="00A42CEA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702918" w:rsidRPr="0010260F" w:rsidTr="00990BCD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18" w:rsidRPr="00702918" w:rsidRDefault="00702918" w:rsidP="00702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18" w:rsidRPr="00702918" w:rsidRDefault="00702918" w:rsidP="00702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18" w:rsidRPr="00702918" w:rsidRDefault="00702918" w:rsidP="00702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18" w:rsidRPr="00702918" w:rsidRDefault="00702918" w:rsidP="00702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18" w:rsidRPr="00702918" w:rsidRDefault="00702918" w:rsidP="00702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18" w:rsidRPr="00702918" w:rsidRDefault="00702918" w:rsidP="00702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918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18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918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735D07" w:rsidRDefault="0070601D" w:rsidP="0082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735D07" w:rsidRDefault="0070601D" w:rsidP="00825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</w:t>
            </w:r>
            <w:r w:rsidR="00A276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1D" w:rsidRPr="00735D07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735D07" w:rsidRDefault="0070601D" w:rsidP="00825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0291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Default="00702918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</w:t>
            </w:r>
            <w:r w:rsidR="00A276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0601D" w:rsidRPr="0010260F" w:rsidTr="00A42CEA">
        <w:trPr>
          <w:trHeight w:val="5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27632">
              <w:rPr>
                <w:rFonts w:ascii="Times New Roman" w:hAnsi="Times New Roman"/>
                <w:b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70601D" w:rsidRPr="0010260F" w:rsidTr="00A42CEA">
        <w:trPr>
          <w:trHeight w:val="53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27632">
              <w:rPr>
                <w:rFonts w:ascii="Times New Roman" w:hAnsi="Times New Roman"/>
                <w:b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70601D" w:rsidRPr="0010260F" w:rsidTr="00A42CEA">
        <w:trPr>
          <w:trHeight w:val="4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A27632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70601D" w:rsidRPr="0010260F" w:rsidTr="00A42CEA">
        <w:trPr>
          <w:trHeight w:val="59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A27632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A27632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01 5 01 90161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241F94" w:rsidRDefault="00A27632" w:rsidP="008256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70601D" w:rsidRPr="0010260F" w:rsidTr="00A42CEA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3A6D77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3A6D77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61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 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0601D" w:rsidRPr="0010260F" w:rsidTr="00A42CEA">
        <w:trPr>
          <w:trHeight w:val="567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1500D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500DC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0601D" w:rsidRPr="001500D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70601D" w:rsidRPr="0010260F" w:rsidTr="00A42CEA">
        <w:trPr>
          <w:trHeight w:val="63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500DC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0601D" w:rsidRPr="001500D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500DC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70601D" w:rsidRPr="0010260F" w:rsidTr="00A42CEA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0601D" w:rsidRPr="0010260F" w:rsidTr="00A42CEA">
        <w:trPr>
          <w:trHeight w:val="70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0601D" w:rsidRPr="0010260F" w:rsidTr="00A42CEA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70601D" w:rsidRPr="0010260F" w:rsidTr="00A42CEA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01D" w:rsidRPr="0010260F" w:rsidRDefault="00A27632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0601D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01D" w:rsidRPr="0010260F" w:rsidRDefault="0070601D" w:rsidP="0082564C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70601D" w:rsidRPr="0010260F" w:rsidRDefault="0070601D" w:rsidP="0070601D">
      <w:pPr>
        <w:ind w:firstLine="709"/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Pr="00187D1C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/>
            </w:tblPr>
            <w:tblGrid>
              <w:gridCol w:w="10082"/>
              <w:gridCol w:w="10082"/>
              <w:gridCol w:w="10082"/>
            </w:tblGrid>
            <w:tr w:rsidR="00A27632" w:rsidRPr="00187D1C" w:rsidTr="00AE2E98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</w:t>
                  </w:r>
                  <w:r w:rsidR="00004A1B">
                    <w:rPr>
                      <w:rFonts w:ascii="Times New Roman" w:hAnsi="Times New Roman" w:cs="Times New Roman"/>
                    </w:rPr>
                    <w:t>22</w:t>
                  </w:r>
                  <w:r>
                    <w:rPr>
                      <w:rFonts w:ascii="Times New Roman" w:hAnsi="Times New Roman" w:cs="Times New Roman"/>
                    </w:rPr>
                    <w:t>.11.2022г. №</w:t>
                  </w:r>
                  <w:r w:rsidR="00004A1B">
                    <w:rPr>
                      <w:rFonts w:ascii="Times New Roman" w:hAnsi="Times New Roman" w:cs="Times New Roman"/>
                    </w:rPr>
                    <w:t>99</w:t>
                  </w:r>
                </w:p>
                <w:p w:rsidR="00A27632" w:rsidRDefault="00A27632" w:rsidP="00A42CEA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A27632" w:rsidRDefault="00A27632" w:rsidP="00A42CEA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A27632" w:rsidP="00A42CEA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42CEA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42CEA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29 декабря 2021г. №68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A27632" w:rsidRPr="00187D1C" w:rsidTr="00A42CEA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42CEA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42CEA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42CEA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42CEA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42CEA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42CEA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A27632" w:rsidRDefault="00A27632" w:rsidP="00A42CEA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42CEA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2022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42CEA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2023 и 2024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42CEA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29 декабря 2021г. №68</w:t>
                        </w:r>
                      </w:p>
                      <w:p w:rsidR="00A27632" w:rsidRPr="00187D1C" w:rsidRDefault="00A27632" w:rsidP="00A42CEA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42CEA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</w:t>
                  </w:r>
                  <w:r>
                    <w:rPr>
                      <w:rFonts w:ascii="Times New Roman" w:hAnsi="Times New Roman" w:cs="Times New Roman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proofErr w:type="spellEnd"/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7632" w:rsidRPr="00C45D43" w:rsidRDefault="00A27632" w:rsidP="00A27632">
      <w:pPr>
        <w:ind w:firstLine="709"/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ВИДОВ РАСХОДОВ КЛАССИФИКАЦИИ РАСХОДОВ БЮДЖЕТА ПОСЕЛЕНИЯ НА 20</w:t>
      </w:r>
      <w:r>
        <w:rPr>
          <w:rFonts w:ascii="Times New Roman" w:hAnsi="Times New Roman"/>
          <w:b/>
          <w:bCs/>
        </w:rPr>
        <w:t>22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>
        <w:rPr>
          <w:rFonts w:ascii="Times New Roman" w:hAnsi="Times New Roman"/>
          <w:b/>
        </w:rPr>
        <w:t>3</w:t>
      </w:r>
      <w:r w:rsidRPr="00C45D43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 xml:space="preserve">4 </w:t>
      </w:r>
      <w:r w:rsidRPr="00C45D43">
        <w:rPr>
          <w:rFonts w:ascii="Times New Roman" w:hAnsi="Times New Roman"/>
          <w:b/>
        </w:rPr>
        <w:t>ГОДОВ</w:t>
      </w:r>
    </w:p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tbl>
      <w:tblPr>
        <w:tblW w:w="10720" w:type="dxa"/>
        <w:tblInd w:w="108" w:type="dxa"/>
        <w:tblLayout w:type="fixed"/>
        <w:tblLook w:val="04A0"/>
      </w:tblPr>
      <w:tblGrid>
        <w:gridCol w:w="3544"/>
        <w:gridCol w:w="567"/>
        <w:gridCol w:w="567"/>
        <w:gridCol w:w="1418"/>
        <w:gridCol w:w="567"/>
        <w:gridCol w:w="992"/>
        <w:gridCol w:w="992"/>
        <w:gridCol w:w="993"/>
        <w:gridCol w:w="992"/>
        <w:gridCol w:w="88"/>
      </w:tblGrid>
      <w:tr w:rsidR="00A27632" w:rsidRPr="0010260F" w:rsidTr="00F73BC3">
        <w:trPr>
          <w:gridAfter w:val="2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</w:tr>
      <w:tr w:rsidR="00A27632" w:rsidRPr="0010260F" w:rsidTr="00F73BC3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B3CCD">
              <w:rPr>
                <w:rFonts w:ascii="Times New Roman" w:hAnsi="Times New Roman"/>
                <w:b/>
                <w:bCs/>
                <w:sz w:val="20"/>
                <w:szCs w:val="20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A27632" w:rsidRPr="0010260F" w:rsidTr="00F73BC3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B3CCD">
              <w:rPr>
                <w:rFonts w:ascii="Times New Roman" w:hAnsi="Times New Roman"/>
                <w:b/>
                <w:bCs/>
                <w:sz w:val="20"/>
                <w:szCs w:val="20"/>
              </w:rPr>
              <w:t>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45D43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414,1</w:t>
            </w:r>
          </w:p>
        </w:tc>
      </w:tr>
      <w:tr w:rsidR="00A27632" w:rsidRPr="0010260F" w:rsidTr="00F73BC3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9231F" w:rsidRDefault="005B3CCD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777,6</w:t>
            </w:r>
          </w:p>
        </w:tc>
      </w:tr>
      <w:tr w:rsidR="00A27632" w:rsidRPr="0010260F" w:rsidTr="00F73BC3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A27632" w:rsidRPr="0010260F" w:rsidTr="00F73BC3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A27632" w:rsidRPr="0010260F" w:rsidTr="00F73BC3">
        <w:trPr>
          <w:gridAfter w:val="2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A27632" w:rsidRPr="0010260F" w:rsidTr="00F73BC3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A27632" w:rsidRPr="0010260F" w:rsidTr="00F73BC3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B3CCD">
              <w:rPr>
                <w:rFonts w:ascii="Times New Roman" w:hAnsi="Times New Roman"/>
                <w:b/>
                <w:bCs/>
                <w:sz w:val="20"/>
                <w:szCs w:val="20"/>
              </w:rPr>
              <w:t>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281,7</w:t>
            </w:r>
          </w:p>
        </w:tc>
      </w:tr>
      <w:tr w:rsidR="00A27632" w:rsidRPr="0010260F" w:rsidTr="00F73BC3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B3CCD">
              <w:rPr>
                <w:rFonts w:ascii="Times New Roman" w:hAnsi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A27632" w:rsidRPr="0010260F" w:rsidTr="00F73BC3">
        <w:trPr>
          <w:gridAfter w:val="2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B3CCD">
              <w:rPr>
                <w:rFonts w:ascii="Times New Roman" w:hAnsi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A27632" w:rsidRPr="0010260F" w:rsidTr="00F73BC3">
        <w:trPr>
          <w:gridAfter w:val="2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B3CCD">
              <w:rPr>
                <w:rFonts w:ascii="Times New Roman" w:hAnsi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281,7</w:t>
            </w:r>
          </w:p>
        </w:tc>
      </w:tr>
      <w:tr w:rsidR="00A27632" w:rsidRPr="0010260F" w:rsidTr="00F73BC3">
        <w:trPr>
          <w:gridAfter w:val="2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937,5</w:t>
            </w:r>
          </w:p>
        </w:tc>
      </w:tr>
      <w:tr w:rsidR="00A27632" w:rsidRPr="0010260F" w:rsidTr="00F73BC3">
        <w:trPr>
          <w:gridAfter w:val="2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C9231F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EF2FC9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EF2FC9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EF2FC9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</w:t>
            </w:r>
            <w:r>
              <w:rPr>
                <w:rFonts w:ascii="Times New Roman" w:hAnsi="Times New Roman"/>
                <w:sz w:val="20"/>
                <w:szCs w:val="20"/>
              </w:rPr>
              <w:t>лномочий по 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EF2FC9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B3CCD"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A27632" w:rsidRPr="0010260F" w:rsidTr="00F73BC3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B3CCD"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A27632" w:rsidRPr="0010260F" w:rsidTr="00F73BC3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B3CC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27632" w:rsidRPr="0010260F" w:rsidTr="00F73BC3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B3CC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27632" w:rsidRPr="0010260F" w:rsidTr="00F73BC3">
        <w:trPr>
          <w:gridAfter w:val="2"/>
          <w:wAfter w:w="1080" w:type="dxa"/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B3CC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27632" w:rsidRPr="0010260F" w:rsidTr="00F73BC3">
        <w:trPr>
          <w:gridAfter w:val="2"/>
          <w:wAfter w:w="1080" w:type="dxa"/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A27632" w:rsidRPr="0010260F" w:rsidTr="00F73BC3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A27632" w:rsidRPr="0010260F" w:rsidTr="00F73BC3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771374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32" w:rsidRPr="00771374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pStyle w:val="HTML"/>
              <w:jc w:val="both"/>
              <w:rPr>
                <w:rFonts w:ascii="Times New Roman" w:hAnsi="Times New Roman"/>
                <w:b/>
                <w:bCs/>
              </w:rPr>
            </w:pPr>
            <w:r w:rsidRPr="00147C4D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B3CCD">
              <w:rPr>
                <w:rFonts w:ascii="Times New Roman" w:hAnsi="Times New Roman"/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1015,0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5B3CCD">
              <w:rPr>
                <w:rFonts w:ascii="Times New Roman" w:hAnsi="Times New Roman"/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1005,0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1005,0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771374" w:rsidRDefault="005B3CCD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771374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3E3185" w:rsidRDefault="005B3CCD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3E3185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1"/>
          <w:wAfter w:w="88" w:type="dxa"/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5B3CCD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A27632" w:rsidRPr="0010260F" w:rsidRDefault="00A27632" w:rsidP="00A42CEA">
            <w:pPr>
              <w:ind w:firstLine="709"/>
              <w:rPr>
                <w:rFonts w:ascii="Times New Roman" w:hAnsi="Times New Roman"/>
                <w:highlight w:val="green"/>
              </w:rPr>
            </w:pPr>
          </w:p>
        </w:tc>
      </w:tr>
      <w:tr w:rsidR="00A27632" w:rsidRPr="0010260F" w:rsidTr="00F73BC3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>овное мероприятие «Организация и</w:t>
            </w:r>
            <w:r w:rsidRPr="0010260F">
              <w:rPr>
                <w:rFonts w:ascii="Times New Roman" w:hAnsi="Times New Roman"/>
              </w:rPr>
              <w:t xml:space="preserve"> проведение оплачиваемых общественных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4C1B7A" w:rsidRPr="0010260F" w:rsidTr="00F73BC3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A" w:rsidRPr="0010260F" w:rsidRDefault="004C1B7A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82564C">
              <w:rPr>
                <w:rFonts w:ascii="Times New Roman" w:hAnsi="Times New Roman" w:cs="Times New Roman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A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9E0341" w:rsidRDefault="00A27632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</w:rPr>
              <w:t>Основное меропри</w:t>
            </w:r>
            <w:r>
              <w:rPr>
                <w:rFonts w:ascii="Times New Roman" w:hAnsi="Times New Roman"/>
              </w:rPr>
              <w:t>ятие «Благоустройство мест массового отдыха населения</w:t>
            </w:r>
            <w:r w:rsidRPr="000104A7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01 3 09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A0131F" w:rsidRDefault="00A27632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 w:rsidRPr="00A0131F">
              <w:rPr>
                <w:rFonts w:ascii="Times New Roman" w:hAnsi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0600F2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7632" w:rsidRPr="000600F2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0600F2" w:rsidRDefault="004C1B7A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A27632" w:rsidRPr="0010260F" w:rsidTr="00F73BC3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0600F2" w:rsidRDefault="00A27632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600F2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0600F2" w:rsidRDefault="004C1B7A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0600F2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885,8</w:t>
            </w:r>
          </w:p>
        </w:tc>
      </w:tr>
      <w:tr w:rsidR="00A27632" w:rsidRPr="0010260F" w:rsidTr="00F73BC3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Cs/>
              </w:rPr>
            </w:pPr>
            <w:r w:rsidRPr="0010260F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A27632" w:rsidRPr="0010260F" w:rsidTr="00F73BC3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</w:t>
            </w:r>
          </w:p>
        </w:tc>
      </w:tr>
      <w:tr w:rsidR="00A27632" w:rsidRPr="0010260F" w:rsidTr="00F73BC3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A27632" w:rsidRPr="0010260F" w:rsidTr="00F73BC3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A27632" w:rsidRPr="0010260F" w:rsidTr="00F73BC3">
        <w:trPr>
          <w:gridAfter w:val="2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C1B7A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4C1B7A" w:rsidRPr="0010260F" w:rsidTr="00F73BC3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A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Pr="004C1B7A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B7A" w:rsidRPr="0010260F" w:rsidRDefault="004C1B7A" w:rsidP="00A4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A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A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A27632" w:rsidRPr="0010260F" w:rsidTr="00F73BC3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27632" w:rsidRPr="0010260F" w:rsidTr="00F73BC3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735D07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735D0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01 3 07 9138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27632" w:rsidRPr="0010260F" w:rsidTr="00F73BC3">
        <w:trPr>
          <w:gridAfter w:val="2"/>
          <w:wAfter w:w="1080" w:type="dxa"/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C1B7A">
              <w:rPr>
                <w:rFonts w:ascii="Times New Roman" w:hAnsi="Times New Roman"/>
                <w:b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A27632" w:rsidRPr="0010260F" w:rsidTr="00F73BC3">
        <w:trPr>
          <w:gridAfter w:val="2"/>
          <w:wAfter w:w="1080" w:type="dxa"/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C1B7A">
              <w:rPr>
                <w:rFonts w:ascii="Times New Roman" w:hAnsi="Times New Roman"/>
                <w:b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837,6</w:t>
            </w:r>
          </w:p>
        </w:tc>
      </w:tr>
      <w:tr w:rsidR="00A27632" w:rsidRPr="0010260F" w:rsidTr="00F73BC3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6F0CF7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6F0CF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6F0CF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A27632" w:rsidRPr="0010260F" w:rsidTr="00F73BC3">
        <w:trPr>
          <w:gridAfter w:val="2"/>
          <w:wAfter w:w="1080" w:type="dxa"/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культуры сельского поселения»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6F0CF7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6F0CF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6F0CF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A27632" w:rsidRPr="0010260F" w:rsidTr="00F73BC3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6F0CF7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6F0CF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6F0CF7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0CF7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(Закупка товаров, работ 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272,0</w:t>
            </w: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B6022E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D13036" w:rsidRDefault="004C1B7A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D13036" w:rsidRDefault="004C1B7A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bottom"/>
          </w:tcPr>
          <w:p w:rsidR="00A27632" w:rsidRPr="0010260F" w:rsidRDefault="00A27632" w:rsidP="00A42CEA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4C1B7A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3BC3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7632" w:rsidRPr="0010260F" w:rsidTr="00F73BC3">
        <w:trPr>
          <w:gridAfter w:val="2"/>
          <w:wAfter w:w="1080" w:type="dxa"/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D13036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D13036" w:rsidRDefault="00F73BC3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27632" w:rsidRPr="00D130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A27632" w:rsidRPr="0010260F" w:rsidTr="00F73BC3">
        <w:trPr>
          <w:gridAfter w:val="2"/>
          <w:wAfter w:w="1080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D13036" w:rsidRDefault="00F73BC3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27632" w:rsidRPr="00D130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D13036" w:rsidRDefault="00A27632" w:rsidP="00A276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A27632" w:rsidRPr="0010260F" w:rsidTr="00F73BC3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7632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27632" w:rsidRPr="0010260F" w:rsidTr="00F73BC3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7632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27632" w:rsidRPr="0010260F" w:rsidTr="00F73BC3">
        <w:trPr>
          <w:gridAfter w:val="2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7632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27632" w:rsidRPr="0010260F" w:rsidTr="00F73BC3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632" w:rsidRPr="0010260F" w:rsidRDefault="00F73BC3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7632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632" w:rsidRPr="0010260F" w:rsidRDefault="00A27632" w:rsidP="00A27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/>
      </w:tblPr>
      <w:tblGrid>
        <w:gridCol w:w="3794"/>
        <w:gridCol w:w="1417"/>
        <w:gridCol w:w="567"/>
        <w:gridCol w:w="567"/>
        <w:gridCol w:w="567"/>
        <w:gridCol w:w="993"/>
        <w:gridCol w:w="992"/>
        <w:gridCol w:w="992"/>
        <w:gridCol w:w="142"/>
      </w:tblGrid>
      <w:tr w:rsidR="006C2280" w:rsidRPr="0010260F" w:rsidTr="00A42CEA">
        <w:trPr>
          <w:trHeight w:val="495"/>
        </w:trPr>
        <w:tc>
          <w:tcPr>
            <w:tcW w:w="10031" w:type="dxa"/>
            <w:gridSpan w:val="9"/>
            <w:vAlign w:val="bottom"/>
          </w:tcPr>
          <w:p w:rsidR="006C2280" w:rsidRPr="0010260F" w:rsidRDefault="006C2280" w:rsidP="00A42CEA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6C2280" w:rsidRDefault="006C2280" w:rsidP="00A42CEA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Козловского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народных депутатов Козловского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от </w:t>
            </w:r>
            <w:r w:rsidR="00004A1B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.11.2022г. №</w:t>
            </w:r>
            <w:r w:rsidR="00004A1B">
              <w:rPr>
                <w:rFonts w:ascii="Times New Roman" w:hAnsi="Times New Roman"/>
              </w:rPr>
              <w:t>99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«О бюджете Козловского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>
              <w:rPr>
                <w:rFonts w:ascii="Times New Roman" w:hAnsi="Times New Roman"/>
              </w:rPr>
              <w:t>22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>
              <w:rPr>
                <w:rFonts w:ascii="Times New Roman" w:hAnsi="Times New Roman"/>
              </w:rPr>
              <w:t>3</w:t>
            </w:r>
            <w:r w:rsidRPr="007D665A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 2021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>68</w:t>
            </w:r>
          </w:p>
          <w:p w:rsidR="006C2280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Козловского сельского поселения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  </w:t>
            </w:r>
          </w:p>
          <w:p w:rsidR="008670AE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«О бюджете Козловского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6C2280">
              <w:rPr>
                <w:rFonts w:ascii="Times New Roman" w:hAnsi="Times New Roman"/>
              </w:rPr>
              <w:t>22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>
              <w:rPr>
                <w:rFonts w:ascii="Times New Roman" w:hAnsi="Times New Roman"/>
              </w:rPr>
              <w:t>3</w:t>
            </w:r>
            <w:r w:rsidRPr="007D665A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8670AE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 2021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8670AE">
              <w:rPr>
                <w:rFonts w:ascii="Times New Roman" w:hAnsi="Times New Roman"/>
              </w:rPr>
              <w:t>68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Default="006C2280" w:rsidP="00A42CEA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(муниципальной программы Козловского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 год и на плановый период 2023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C45D43" w:rsidRDefault="006C2280" w:rsidP="00A42CEA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280" w:rsidRPr="0010260F" w:rsidRDefault="006C2280" w:rsidP="00A42CEA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(тыс.руб.)</w:t>
            </w:r>
          </w:p>
        </w:tc>
      </w:tr>
      <w:tr w:rsidR="006C2280" w:rsidRPr="00A55FBF" w:rsidTr="00A42CEA">
        <w:trPr>
          <w:gridAfter w:val="1"/>
          <w:wAfter w:w="142" w:type="dxa"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C2280" w:rsidRPr="0010260F" w:rsidTr="00A42CEA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280" w:rsidRPr="00A55FBF" w:rsidTr="00A42CEA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670AE">
              <w:rPr>
                <w:rFonts w:ascii="Times New Roman" w:hAnsi="Times New Roman"/>
                <w:b/>
                <w:bCs/>
                <w:sz w:val="20"/>
                <w:szCs w:val="20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6C2280" w:rsidRPr="00A55FB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670AE">
              <w:rPr>
                <w:rFonts w:ascii="Times New Roman" w:hAnsi="Times New Roman"/>
                <w:b/>
                <w:bCs/>
                <w:sz w:val="20"/>
                <w:szCs w:val="20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5467,4</w:t>
            </w:r>
          </w:p>
        </w:tc>
      </w:tr>
      <w:tr w:rsidR="006C2280" w:rsidRPr="00A55FB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беспечение реализации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муниципальной программы»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A55FBF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2524,0</w:t>
            </w:r>
          </w:p>
        </w:tc>
      </w:tr>
      <w:tr w:rsidR="006C2280" w:rsidRPr="00A55FBF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A55FBF" w:rsidRDefault="006C2280" w:rsidP="0031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A55FB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777,6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</w:t>
            </w:r>
            <w:r>
              <w:rPr>
                <w:rFonts w:ascii="Times New Roman" w:hAnsi="Times New Roman"/>
                <w:sz w:val="20"/>
                <w:szCs w:val="20"/>
              </w:rPr>
              <w:t>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777,6</w:t>
            </w:r>
          </w:p>
        </w:tc>
      </w:tr>
      <w:tr w:rsidR="006C2280" w:rsidRPr="00A55FBF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A55FBF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670AE">
              <w:rPr>
                <w:rFonts w:ascii="Times New Roman" w:hAnsi="Times New Roman"/>
                <w:b/>
                <w:bCs/>
                <w:sz w:val="20"/>
                <w:szCs w:val="20"/>
              </w:rPr>
              <w:t>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A55FB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281,7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937,5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C2280" w:rsidRPr="005E7D0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8670AE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8670AE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8,4</w:t>
            </w:r>
          </w:p>
        </w:tc>
      </w:tr>
      <w:tr w:rsidR="006C2280" w:rsidRPr="005E7D0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602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C2280" w:rsidRPr="005E7D0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01 1 06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5E7D0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A7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6C2280" w:rsidRPr="00B6022E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C2280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EF2FC9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C2280" w:rsidRPr="00F06A7D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C2280" w:rsidRPr="00F06A7D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491">
              <w:rPr>
                <w:rFonts w:ascii="Times New Roman" w:hAnsi="Times New Roman"/>
                <w:b/>
                <w:bCs/>
                <w:sz w:val="20"/>
                <w:szCs w:val="20"/>
              </w:rPr>
              <w:t>582,7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1900,8</w:t>
            </w:r>
          </w:p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284,5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284,5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15C3A">
              <w:rPr>
                <w:rFonts w:ascii="Times New Roman" w:hAnsi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571,3</w:t>
            </w:r>
          </w:p>
        </w:tc>
      </w:tr>
      <w:tr w:rsidR="00415C3A" w:rsidRPr="00F06A7D" w:rsidTr="00415C3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3A" w:rsidRPr="00F06A7D" w:rsidRDefault="00415C3A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29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</w:t>
            </w:r>
            <w:r w:rsidRPr="0070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01 3 03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C3A" w:rsidRPr="00415C3A" w:rsidRDefault="00415C3A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C3A" w:rsidRPr="00415C3A" w:rsidRDefault="00415C3A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C3A" w:rsidRPr="00415C3A" w:rsidRDefault="00415C3A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111</w:t>
            </w:r>
            <w:r w:rsidRPr="00415C3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415C3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15C3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C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571,3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15C3A" w:rsidRPr="00F06A7D" w:rsidTr="00415C3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3A" w:rsidRPr="00F06A7D" w:rsidRDefault="00415C3A" w:rsidP="0031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6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3A" w:rsidRPr="0010260F" w:rsidRDefault="00415C3A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C3A" w:rsidRPr="0010260F" w:rsidRDefault="00415C3A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C3A" w:rsidRPr="0010260F" w:rsidRDefault="00415C3A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C3A" w:rsidRPr="0010260F" w:rsidRDefault="00415C3A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3A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3A" w:rsidRPr="00415C3A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C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005,0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005,0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6E528A" w:rsidRDefault="006C2280" w:rsidP="0031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28A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735D07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415C3A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C2280" w:rsidRPr="006E528A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6E528A" w:rsidRDefault="006C2280" w:rsidP="00314491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</w:rPr>
            </w:pPr>
            <w:r w:rsidRPr="006E528A">
              <w:rPr>
                <w:rFonts w:ascii="Times New Roman" w:hAnsi="Times New Roman"/>
                <w:b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6E528A" w:rsidRDefault="00314491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6E528A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28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6E528A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28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0" w:rsidRPr="00A0131F" w:rsidRDefault="006C2280" w:rsidP="00314491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 w:rsidRPr="00A0131F">
              <w:rPr>
                <w:rFonts w:ascii="Times New Roman" w:hAnsi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3 09 98520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314491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C2280" w:rsidRPr="00F06A7D" w:rsidTr="00A42CEA">
        <w:trPr>
          <w:gridAfter w:val="1"/>
          <w:wAfter w:w="142" w:type="dxa"/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4491">
              <w:rPr>
                <w:rFonts w:ascii="Times New Roman" w:hAnsi="Times New Roman"/>
                <w:b/>
                <w:bCs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837,6</w:t>
            </w:r>
          </w:p>
        </w:tc>
      </w:tr>
      <w:tr w:rsidR="006C2280" w:rsidRPr="00F06A7D" w:rsidTr="00314491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4491">
              <w:rPr>
                <w:rFonts w:ascii="Times New Roman" w:hAnsi="Times New Roman"/>
                <w:b/>
                <w:bCs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837,6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314491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C2280" w:rsidRPr="0010260F" w:rsidTr="00A42CEA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22E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B6022E" w:rsidRDefault="006C2280" w:rsidP="003144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6C2280" w:rsidRPr="00F06A7D" w:rsidTr="00A42CEA">
        <w:trPr>
          <w:gridAfter w:val="1"/>
          <w:wAfter w:w="142" w:type="dxa"/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6C2280" w:rsidRPr="00F06A7D" w:rsidRDefault="00314491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2280"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6C2280" w:rsidRPr="00F06A7D" w:rsidTr="00314491">
        <w:trPr>
          <w:gridAfter w:val="1"/>
          <w:wAfter w:w="142" w:type="dxa"/>
          <w:trHeight w:val="7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280" w:rsidRPr="00F06A7D" w:rsidRDefault="006C2280" w:rsidP="0031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80" w:rsidRPr="00F06A7D" w:rsidRDefault="00314491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2280"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0" w:rsidRPr="00F06A7D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6C2280" w:rsidRPr="0010260F" w:rsidTr="00A42CEA">
        <w:trPr>
          <w:gridAfter w:val="1"/>
          <w:wAfter w:w="142" w:type="dxa"/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80" w:rsidRPr="0010260F" w:rsidRDefault="00314491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C2280"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0" w:rsidRPr="0010260F" w:rsidRDefault="006C2280" w:rsidP="0031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1CC"/>
    <w:rsid w:val="00003516"/>
    <w:rsid w:val="00004A1B"/>
    <w:rsid w:val="00021764"/>
    <w:rsid w:val="00022F57"/>
    <w:rsid w:val="000230B4"/>
    <w:rsid w:val="000250A2"/>
    <w:rsid w:val="00026E2A"/>
    <w:rsid w:val="0003192F"/>
    <w:rsid w:val="00037491"/>
    <w:rsid w:val="0004204E"/>
    <w:rsid w:val="000607C2"/>
    <w:rsid w:val="00063904"/>
    <w:rsid w:val="00064A0A"/>
    <w:rsid w:val="00075272"/>
    <w:rsid w:val="00084C7F"/>
    <w:rsid w:val="0008628E"/>
    <w:rsid w:val="000C2C55"/>
    <w:rsid w:val="000D75A3"/>
    <w:rsid w:val="00110D35"/>
    <w:rsid w:val="00125D89"/>
    <w:rsid w:val="00126525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6A58"/>
    <w:rsid w:val="001B7440"/>
    <w:rsid w:val="001E2E3D"/>
    <w:rsid w:val="001E4F98"/>
    <w:rsid w:val="001E75C4"/>
    <w:rsid w:val="00202E1F"/>
    <w:rsid w:val="002111D7"/>
    <w:rsid w:val="0024601A"/>
    <w:rsid w:val="00253994"/>
    <w:rsid w:val="0025793A"/>
    <w:rsid w:val="00263E68"/>
    <w:rsid w:val="00274102"/>
    <w:rsid w:val="00286EE8"/>
    <w:rsid w:val="00292978"/>
    <w:rsid w:val="00296D61"/>
    <w:rsid w:val="002A65B8"/>
    <w:rsid w:val="002B13AA"/>
    <w:rsid w:val="002C4864"/>
    <w:rsid w:val="002F3138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62858"/>
    <w:rsid w:val="003808B5"/>
    <w:rsid w:val="00392C2E"/>
    <w:rsid w:val="003A3747"/>
    <w:rsid w:val="003B36C9"/>
    <w:rsid w:val="003B3D9F"/>
    <w:rsid w:val="003C1018"/>
    <w:rsid w:val="003C531D"/>
    <w:rsid w:val="003F408E"/>
    <w:rsid w:val="003F4202"/>
    <w:rsid w:val="00415C3A"/>
    <w:rsid w:val="00417B60"/>
    <w:rsid w:val="00426B55"/>
    <w:rsid w:val="004328E2"/>
    <w:rsid w:val="00441FED"/>
    <w:rsid w:val="004429D4"/>
    <w:rsid w:val="004500E5"/>
    <w:rsid w:val="00471139"/>
    <w:rsid w:val="00496FDD"/>
    <w:rsid w:val="004B430A"/>
    <w:rsid w:val="004C1B7A"/>
    <w:rsid w:val="004C54D5"/>
    <w:rsid w:val="004D7614"/>
    <w:rsid w:val="004E165B"/>
    <w:rsid w:val="004F3737"/>
    <w:rsid w:val="00503AB2"/>
    <w:rsid w:val="00511507"/>
    <w:rsid w:val="00534D51"/>
    <w:rsid w:val="00537AA6"/>
    <w:rsid w:val="00544C8E"/>
    <w:rsid w:val="00561C99"/>
    <w:rsid w:val="005668A8"/>
    <w:rsid w:val="00570ED7"/>
    <w:rsid w:val="00576A60"/>
    <w:rsid w:val="005A4E6A"/>
    <w:rsid w:val="005A7E38"/>
    <w:rsid w:val="005B3CCD"/>
    <w:rsid w:val="005C4CDC"/>
    <w:rsid w:val="005D0B4A"/>
    <w:rsid w:val="005F1E50"/>
    <w:rsid w:val="0060070F"/>
    <w:rsid w:val="006168DC"/>
    <w:rsid w:val="00624774"/>
    <w:rsid w:val="00657C13"/>
    <w:rsid w:val="0066466B"/>
    <w:rsid w:val="00667682"/>
    <w:rsid w:val="00682AE2"/>
    <w:rsid w:val="006850DE"/>
    <w:rsid w:val="006860D3"/>
    <w:rsid w:val="00694A67"/>
    <w:rsid w:val="006A5B4D"/>
    <w:rsid w:val="006C2280"/>
    <w:rsid w:val="006E4E83"/>
    <w:rsid w:val="00702918"/>
    <w:rsid w:val="0070601D"/>
    <w:rsid w:val="00714494"/>
    <w:rsid w:val="00723CC7"/>
    <w:rsid w:val="00726497"/>
    <w:rsid w:val="0073732F"/>
    <w:rsid w:val="00737F80"/>
    <w:rsid w:val="00762AE5"/>
    <w:rsid w:val="0078179F"/>
    <w:rsid w:val="00782E72"/>
    <w:rsid w:val="00782EF4"/>
    <w:rsid w:val="007A0A62"/>
    <w:rsid w:val="007A1B9D"/>
    <w:rsid w:val="007B03E3"/>
    <w:rsid w:val="007B773A"/>
    <w:rsid w:val="007C2884"/>
    <w:rsid w:val="007C59A3"/>
    <w:rsid w:val="007D238F"/>
    <w:rsid w:val="007D5FE5"/>
    <w:rsid w:val="007F0BD1"/>
    <w:rsid w:val="00802532"/>
    <w:rsid w:val="00813787"/>
    <w:rsid w:val="0082564C"/>
    <w:rsid w:val="00833162"/>
    <w:rsid w:val="00836ED6"/>
    <w:rsid w:val="00842DC8"/>
    <w:rsid w:val="00851864"/>
    <w:rsid w:val="00854781"/>
    <w:rsid w:val="008670AE"/>
    <w:rsid w:val="008879C9"/>
    <w:rsid w:val="008C58AD"/>
    <w:rsid w:val="008C60DB"/>
    <w:rsid w:val="008D4EDA"/>
    <w:rsid w:val="00916F1E"/>
    <w:rsid w:val="00917E92"/>
    <w:rsid w:val="00920D89"/>
    <w:rsid w:val="00921829"/>
    <w:rsid w:val="00924BBE"/>
    <w:rsid w:val="00941A0A"/>
    <w:rsid w:val="00953065"/>
    <w:rsid w:val="009700DB"/>
    <w:rsid w:val="009742A5"/>
    <w:rsid w:val="009A0A01"/>
    <w:rsid w:val="009A314D"/>
    <w:rsid w:val="009B60BE"/>
    <w:rsid w:val="009E3063"/>
    <w:rsid w:val="009F4415"/>
    <w:rsid w:val="00A11B2F"/>
    <w:rsid w:val="00A14E7C"/>
    <w:rsid w:val="00A154C5"/>
    <w:rsid w:val="00A27632"/>
    <w:rsid w:val="00A30CA1"/>
    <w:rsid w:val="00A36386"/>
    <w:rsid w:val="00A41A7D"/>
    <w:rsid w:val="00A4394E"/>
    <w:rsid w:val="00A43CA3"/>
    <w:rsid w:val="00A615E0"/>
    <w:rsid w:val="00A710F4"/>
    <w:rsid w:val="00A73330"/>
    <w:rsid w:val="00A73760"/>
    <w:rsid w:val="00AA1E63"/>
    <w:rsid w:val="00AA61F3"/>
    <w:rsid w:val="00AB1508"/>
    <w:rsid w:val="00AD6CB1"/>
    <w:rsid w:val="00B04BBF"/>
    <w:rsid w:val="00B1199C"/>
    <w:rsid w:val="00B367F5"/>
    <w:rsid w:val="00B56FA1"/>
    <w:rsid w:val="00B7667F"/>
    <w:rsid w:val="00B83DAC"/>
    <w:rsid w:val="00B86418"/>
    <w:rsid w:val="00BA0FAF"/>
    <w:rsid w:val="00BA7E06"/>
    <w:rsid w:val="00BB7C3C"/>
    <w:rsid w:val="00BC4279"/>
    <w:rsid w:val="00BD0E1D"/>
    <w:rsid w:val="00BE3EE4"/>
    <w:rsid w:val="00C14CC1"/>
    <w:rsid w:val="00C21E77"/>
    <w:rsid w:val="00C222CF"/>
    <w:rsid w:val="00C32423"/>
    <w:rsid w:val="00C3347B"/>
    <w:rsid w:val="00C42401"/>
    <w:rsid w:val="00C5556B"/>
    <w:rsid w:val="00C559F8"/>
    <w:rsid w:val="00C62F93"/>
    <w:rsid w:val="00C671E3"/>
    <w:rsid w:val="00C968BA"/>
    <w:rsid w:val="00CA6B6D"/>
    <w:rsid w:val="00CB21CC"/>
    <w:rsid w:val="00CB61F1"/>
    <w:rsid w:val="00CC137B"/>
    <w:rsid w:val="00D073F8"/>
    <w:rsid w:val="00D4249C"/>
    <w:rsid w:val="00D44558"/>
    <w:rsid w:val="00D5480E"/>
    <w:rsid w:val="00D60781"/>
    <w:rsid w:val="00D6153D"/>
    <w:rsid w:val="00D62587"/>
    <w:rsid w:val="00D73011"/>
    <w:rsid w:val="00D74868"/>
    <w:rsid w:val="00D91105"/>
    <w:rsid w:val="00D957B7"/>
    <w:rsid w:val="00DB3E74"/>
    <w:rsid w:val="00DB430B"/>
    <w:rsid w:val="00DB4E98"/>
    <w:rsid w:val="00DD0ACB"/>
    <w:rsid w:val="00DE4A58"/>
    <w:rsid w:val="00E03C01"/>
    <w:rsid w:val="00E07DD8"/>
    <w:rsid w:val="00E130D6"/>
    <w:rsid w:val="00E156DE"/>
    <w:rsid w:val="00E24437"/>
    <w:rsid w:val="00E27E03"/>
    <w:rsid w:val="00E315DE"/>
    <w:rsid w:val="00E42451"/>
    <w:rsid w:val="00E55317"/>
    <w:rsid w:val="00E71D26"/>
    <w:rsid w:val="00EA508D"/>
    <w:rsid w:val="00EB376B"/>
    <w:rsid w:val="00EC4097"/>
    <w:rsid w:val="00ED5ADF"/>
    <w:rsid w:val="00EE388E"/>
    <w:rsid w:val="00EF1F5D"/>
    <w:rsid w:val="00EF241C"/>
    <w:rsid w:val="00F028D0"/>
    <w:rsid w:val="00F15C43"/>
    <w:rsid w:val="00F3395D"/>
    <w:rsid w:val="00F66BA9"/>
    <w:rsid w:val="00F73BC3"/>
    <w:rsid w:val="00F85BF1"/>
    <w:rsid w:val="00FA181B"/>
    <w:rsid w:val="00FA397B"/>
    <w:rsid w:val="00FA5C8C"/>
    <w:rsid w:val="00FC6F30"/>
    <w:rsid w:val="00FE2184"/>
    <w:rsid w:val="00FF315A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B54C-50C2-4365-A935-56D2CDC7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8958</Words>
  <Characters>51065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2022-11-25T07:00:00Z</cp:lastPrinted>
  <dcterms:created xsi:type="dcterms:W3CDTF">2014-10-07T08:16:00Z</dcterms:created>
  <dcterms:modified xsi:type="dcterms:W3CDTF">2022-12-07T08:27:00Z</dcterms:modified>
</cp:coreProperties>
</file>