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FC2AAF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FC2AAF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31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1</w:t>
      </w:r>
      <w:r w:rsidR="007647E9">
        <w:rPr>
          <w:b/>
          <w:sz w:val="40"/>
          <w:szCs w:val="40"/>
        </w:rPr>
        <w:t>.202</w:t>
      </w:r>
      <w:r w:rsidR="001B6CAF">
        <w:rPr>
          <w:b/>
          <w:sz w:val="40"/>
          <w:szCs w:val="40"/>
        </w:rPr>
        <w:t>4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9E" w:rsidRDefault="002F199E" w:rsidP="00FC2AAF">
      <w:pPr>
        <w:pStyle w:val="ConsPlusNormal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C2AAF" w:rsidRPr="00FC2AAF" w:rsidRDefault="00FC2AAF" w:rsidP="00FC2AA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FC2AAF" w:rsidRPr="00FC2AAF" w:rsidRDefault="00FC2AAF" w:rsidP="00FC2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FC2AAF" w:rsidRPr="00FC2AAF" w:rsidRDefault="00FC2AAF" w:rsidP="00FC2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FC2AAF" w:rsidRPr="00FC2AAF" w:rsidRDefault="00FC2AAF" w:rsidP="00FC2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C2AAF" w:rsidRPr="00FC2AAF" w:rsidRDefault="00FC2AAF" w:rsidP="00FC2AA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2AAF" w:rsidRPr="00FC2AAF" w:rsidRDefault="00FC2AAF" w:rsidP="00FC2AA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от 09 января 2024 г.                      № 01</w:t>
      </w:r>
    </w:p>
    <w:p w:rsidR="00FC2AAF" w:rsidRPr="00FC2AAF" w:rsidRDefault="00FC2AAF" w:rsidP="00F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с. Козловка</w:t>
      </w: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5"/>
      </w:tblGrid>
      <w:tr w:rsidR="00FC2AAF" w:rsidRPr="00FC2AAF" w:rsidTr="007F1764">
        <w:tc>
          <w:tcPr>
            <w:tcW w:w="5385" w:type="dxa"/>
            <w:shd w:val="clear" w:color="auto" w:fill="FFFFFF"/>
            <w:hideMark/>
          </w:tcPr>
          <w:p w:rsidR="00FC2AAF" w:rsidRPr="00FC2AAF" w:rsidRDefault="00FC2AAF" w:rsidP="00FC2AA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C2AAF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О закладке и ведении электронных похозяйственных книг учета  </w:t>
            </w:r>
            <w:r w:rsidRPr="00FC2A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личных подсобных хозяйств граждан на территории Козловского сельского поселения Терновского муниципального района Воронежской области  </w:t>
            </w:r>
            <w:r w:rsidRPr="00FC2AAF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на 2024- 2028 годы</w:t>
            </w:r>
          </w:p>
        </w:tc>
      </w:tr>
    </w:tbl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FC2AAF" w:rsidRDefault="00FC2AAF" w:rsidP="00FC2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C2AAF">
        <w:rPr>
          <w:rFonts w:ascii="Times New Roman" w:hAnsi="Times New Roman" w:cs="Times New Roman"/>
          <w:color w:val="000000"/>
          <w:sz w:val="28"/>
          <w:szCs w:val="28"/>
        </w:rPr>
        <w:t> В соответствии с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 и в целях учета личных подсобных хозяйств на территории Козловского сельского поселения  Терновского муниципального района Воронежской  области</w:t>
      </w:r>
      <w:r w:rsidRPr="00FC2AAF">
        <w:rPr>
          <w:rFonts w:ascii="Times New Roman" w:hAnsi="Times New Roman" w:cs="Times New Roman"/>
          <w:color w:val="212121"/>
          <w:sz w:val="28"/>
          <w:szCs w:val="28"/>
        </w:rPr>
        <w:t>, администрация  </w:t>
      </w:r>
      <w:r w:rsidRPr="00FC2AAF">
        <w:rPr>
          <w:rFonts w:ascii="Times New Roman" w:hAnsi="Times New Roman" w:cs="Times New Roman"/>
          <w:color w:val="000000"/>
          <w:sz w:val="28"/>
          <w:szCs w:val="28"/>
        </w:rPr>
        <w:t>Козловского сельского поселения  Терновского муниципального района Воронежской  области</w:t>
      </w:r>
    </w:p>
    <w:p w:rsidR="00FC2AAF" w:rsidRPr="00FC2AAF" w:rsidRDefault="00FC2AAF" w:rsidP="00FC2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C2AAF" w:rsidRPr="00FC2AAF" w:rsidRDefault="00FC2AAF" w:rsidP="00FC2AAF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     </w:t>
      </w:r>
      <w:r w:rsidRPr="00FC2AAF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ПОСТАНОВЛЯЕТ:</w:t>
      </w:r>
    </w:p>
    <w:p w:rsidR="00FC2AAF" w:rsidRPr="00FC2AAF" w:rsidRDefault="00FC2AAF" w:rsidP="00FC2AA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Pr="00FC2AAF">
        <w:rPr>
          <w:rFonts w:ascii="Times New Roman" w:hAnsi="Times New Roman" w:cs="Times New Roman"/>
          <w:color w:val="212121"/>
          <w:sz w:val="28"/>
          <w:szCs w:val="28"/>
        </w:rPr>
        <w:t xml:space="preserve">1. Организовать на территории </w:t>
      </w:r>
      <w:r w:rsidRPr="00FC2AAF">
        <w:rPr>
          <w:rFonts w:ascii="Times New Roman" w:hAnsi="Times New Roman" w:cs="Times New Roman"/>
          <w:color w:val="000000"/>
          <w:sz w:val="28"/>
          <w:szCs w:val="28"/>
        </w:rPr>
        <w:t>Козловского сельского поселения  Терновского муниципального района Воронежской  области</w:t>
      </w:r>
      <w:r w:rsidRPr="00FC2AAF">
        <w:rPr>
          <w:rFonts w:ascii="Times New Roman" w:hAnsi="Times New Roman" w:cs="Times New Roman"/>
          <w:color w:val="212121"/>
          <w:sz w:val="28"/>
          <w:szCs w:val="28"/>
        </w:rPr>
        <w:t xml:space="preserve"> закладку новых похозяйственных книг учета личных подсобных хозяйств, сроком на пять лет на 2024- 2028 годы в электронной форме в количестве 22 книг со следующей нумерацией: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1 - улица  Фрунзе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2 - улица  Гагарина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3 - улица. Первомайская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4 - улица Ленинская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5 - улица Пролетарская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6 - улица Заливная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 - похозяйственная книга  учета № 7 - улица Набережная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8 - улица Московская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9 - улица Лесная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10 - улица Крупской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11 - улица Советская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12 - улица К.Маркса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lastRenderedPageBreak/>
        <w:t>- похозяйственная книга  учета № 13 - улица Советская 2-я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14 - улица Свобода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15 - улица Чапаева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16 - улица Энгельса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17 - улица тер.УПК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18 - улица Мира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19 - улица Черняховского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20 - улица Горького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21 - улица Шевлякова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- похозяйственная книга  учета № 22 - улица  Калинина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  <w:r w:rsidRPr="00FC2AAF">
        <w:rPr>
          <w:rFonts w:ascii="Times New Roman" w:hAnsi="Times New Roman" w:cs="Times New Roman"/>
          <w:color w:val="212121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Pr="00FC2AAF">
        <w:rPr>
          <w:rFonts w:ascii="Times New Roman" w:hAnsi="Times New Roman" w:cs="Times New Roman"/>
          <w:color w:val="212121"/>
          <w:sz w:val="28"/>
          <w:szCs w:val="28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</w:t>
      </w:r>
      <w:r w:rsidRPr="00FC2AAF">
        <w:rPr>
          <w:rFonts w:ascii="Times New Roman" w:hAnsi="Times New Roman" w:cs="Times New Roman"/>
          <w:color w:val="212121"/>
          <w:sz w:val="28"/>
          <w:szCs w:val="28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r w:rsidRPr="00FC2AAF">
        <w:rPr>
          <w:rFonts w:ascii="Times New Roman" w:hAnsi="Times New Roman" w:cs="Times New Roman"/>
          <w:sz w:val="28"/>
          <w:szCs w:val="28"/>
        </w:rPr>
        <w:t xml:space="preserve">Ответственными за ведение электронных похозяйственных книг назначить  Главу  Администрации </w:t>
      </w:r>
      <w:r w:rsidRPr="00FC2AAF">
        <w:rPr>
          <w:rFonts w:ascii="Times New Roman" w:hAnsi="Times New Roman" w:cs="Times New Roman"/>
          <w:color w:val="000000"/>
          <w:sz w:val="28"/>
          <w:szCs w:val="28"/>
        </w:rPr>
        <w:t xml:space="preserve">Козловского сельского поселения  </w:t>
      </w:r>
      <w:r w:rsidRPr="00FC2AAF">
        <w:rPr>
          <w:rFonts w:ascii="Times New Roman" w:hAnsi="Times New Roman" w:cs="Times New Roman"/>
          <w:sz w:val="28"/>
          <w:szCs w:val="28"/>
        </w:rPr>
        <w:t>Микляева Ю.В., ведущего специалиста Администрации Байрамову Надежду Ивановну,  старших  инспекторов Администрации Хныкину О.В., Объедкову Т.С..</w:t>
      </w:r>
    </w:p>
    <w:p w:rsidR="00FC2AAF" w:rsidRPr="00FC2AAF" w:rsidRDefault="00FC2AAF" w:rsidP="00FC2A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AF">
        <w:rPr>
          <w:rFonts w:ascii="Times New Roman" w:hAnsi="Times New Roman" w:cs="Times New Roman"/>
          <w:sz w:val="28"/>
          <w:szCs w:val="28"/>
        </w:rPr>
        <w:t>6.  Настоящее постановление подлежит опубликованию  в периодическом печатном издании органов местного самоуправления  Козловского сельского поселения «Вестник муниципальных правовых актов Козловского сельского поселения Терновского муниципального района»,  вступает в силу с даты официального опубликования и распространяет своё действие на правоотношения, возникшие с 1 января 2024 года.</w:t>
      </w: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C2AAF" w:rsidRPr="00FC2AAF" w:rsidTr="007F1764">
        <w:tc>
          <w:tcPr>
            <w:tcW w:w="4927" w:type="dxa"/>
            <w:hideMark/>
          </w:tcPr>
          <w:p w:rsidR="00FC2AAF" w:rsidRPr="00FC2AAF" w:rsidRDefault="00FC2AAF" w:rsidP="00FC2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Глава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Козловского</w:t>
            </w:r>
          </w:p>
          <w:p w:rsidR="00FC2AAF" w:rsidRPr="00FC2AAF" w:rsidRDefault="00FC2AAF" w:rsidP="00FC2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сельского 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поселения</w:t>
            </w:r>
          </w:p>
        </w:tc>
        <w:tc>
          <w:tcPr>
            <w:tcW w:w="4927" w:type="dxa"/>
          </w:tcPr>
          <w:p w:rsidR="00FC2AAF" w:rsidRPr="00FC2AAF" w:rsidRDefault="00FC2AAF" w:rsidP="00FC2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AF" w:rsidRPr="00FC2AAF" w:rsidRDefault="00FC2AAF" w:rsidP="00FC2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>Микляев</w:t>
            </w:r>
          </w:p>
        </w:tc>
      </w:tr>
    </w:tbl>
    <w:p w:rsid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A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C2AAF">
        <w:rPr>
          <w:rFonts w:ascii="Times New Roman" w:hAnsi="Times New Roman" w:cs="Times New Roman"/>
          <w:b/>
          <w:sz w:val="28"/>
          <w:szCs w:val="28"/>
        </w:rPr>
        <w:br/>
        <w:t>КОЗЛОВСКОГО СЕЛЬСКОГО ПОСЕЛЕНИЯ</w:t>
      </w:r>
      <w:r w:rsidRPr="00FC2AAF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FC2AAF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FC2AAF" w:rsidRPr="00FC2AAF" w:rsidRDefault="00FC2AAF" w:rsidP="00FC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2AAF" w:rsidRPr="00FC2AAF" w:rsidRDefault="00FC2AAF" w:rsidP="00F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AF">
        <w:rPr>
          <w:rFonts w:ascii="Times New Roman" w:hAnsi="Times New Roman" w:cs="Times New Roman"/>
          <w:b/>
          <w:sz w:val="28"/>
          <w:szCs w:val="28"/>
        </w:rPr>
        <w:t>от 31 января  2024 г. № 02</w:t>
      </w:r>
    </w:p>
    <w:p w:rsidR="00FC2AAF" w:rsidRPr="00FC2AAF" w:rsidRDefault="00FC2AAF" w:rsidP="00F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с. Козловка</w:t>
      </w:r>
    </w:p>
    <w:p w:rsidR="00FC2AAF" w:rsidRPr="00FC2AAF" w:rsidRDefault="00FC2AAF" w:rsidP="00F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AAF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AAF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в  2023 г. муниципальной </w:t>
      </w: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AAF">
        <w:rPr>
          <w:rFonts w:ascii="Times New Roman" w:eastAsia="Calibri" w:hAnsi="Times New Roman" w:cs="Times New Roman"/>
          <w:b/>
          <w:sz w:val="28"/>
          <w:szCs w:val="28"/>
        </w:rPr>
        <w:t>программы  Козловского сельского</w:t>
      </w: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AAF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Терновского муниципального </w:t>
      </w: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AAF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 «Содействие</w:t>
      </w: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AAF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развитию муниципального образования </w:t>
      </w: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AAF">
        <w:rPr>
          <w:rFonts w:ascii="Times New Roman" w:eastAsia="Calibri" w:hAnsi="Times New Roman" w:cs="Times New Roman"/>
          <w:b/>
          <w:sz w:val="28"/>
          <w:szCs w:val="28"/>
        </w:rPr>
        <w:t>и местного самоуправления»</w:t>
      </w: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C2AAF">
        <w:rPr>
          <w:rFonts w:ascii="Times New Roman" w:eastAsia="Calibri" w:hAnsi="Times New Roman" w:cs="Times New Roman"/>
          <w:sz w:val="28"/>
          <w:szCs w:val="28"/>
        </w:rPr>
        <w:t xml:space="preserve">        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Козловского сельского поселения Терновского муниципального района Воронежской области  </w:t>
      </w:r>
      <w:r w:rsidRPr="00FC2AAF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ПОСТАНОВЛЯЕТ:</w:t>
      </w:r>
    </w:p>
    <w:p w:rsidR="00FC2AAF" w:rsidRPr="00FC2AAF" w:rsidRDefault="00FC2AAF" w:rsidP="00FC2A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AF">
        <w:rPr>
          <w:rFonts w:ascii="Times New Roman" w:eastAsia="Calibri" w:hAnsi="Times New Roman" w:cs="Times New Roman"/>
          <w:sz w:val="28"/>
          <w:szCs w:val="28"/>
        </w:rPr>
        <w:t xml:space="preserve">       1.      Утвердить отчет о результатах реализации в 2023г. Муниципальной программы 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FC2AAF" w:rsidRPr="00FC2AAF" w:rsidRDefault="00FC2AAF" w:rsidP="00FC2A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AF">
        <w:rPr>
          <w:rFonts w:ascii="Times New Roman" w:eastAsia="Calibri" w:hAnsi="Times New Roman" w:cs="Times New Roman"/>
          <w:sz w:val="28"/>
          <w:szCs w:val="28"/>
        </w:rPr>
        <w:t xml:space="preserve">       2.  </w:t>
      </w:r>
      <w:r w:rsidRPr="00FC2AAF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 в периодическом печатном издании органов местного самоуправления  Козловского сельского поселения «Вестник муниципальных правовых актов Козловского сельского поселения Терновского муниципального района»,  вступает в силу с даты официального опубликования и распространяет своё действие на правоотношения, возникшие с 1 января 2024 года.</w:t>
      </w:r>
      <w:r w:rsidRPr="00FC2A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AAF" w:rsidRPr="00FC2AAF" w:rsidRDefault="00FC2AAF" w:rsidP="00FC2AA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AF">
        <w:rPr>
          <w:rFonts w:ascii="Times New Roman" w:eastAsia="Calibri" w:hAnsi="Times New Roman" w:cs="Times New Roman"/>
          <w:sz w:val="28"/>
          <w:szCs w:val="28"/>
        </w:rPr>
        <w:t xml:space="preserve">  3.     Контроль за исполнением настоящего постановления оставляю за собой.</w:t>
      </w:r>
    </w:p>
    <w:p w:rsidR="00FC2AAF" w:rsidRPr="00FC2AAF" w:rsidRDefault="00FC2AAF" w:rsidP="00FC2A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C2AAF" w:rsidRPr="00FC2AAF" w:rsidTr="007F1764">
        <w:tc>
          <w:tcPr>
            <w:tcW w:w="4927" w:type="dxa"/>
            <w:hideMark/>
          </w:tcPr>
          <w:p w:rsidR="00FC2AAF" w:rsidRPr="00FC2AAF" w:rsidRDefault="00FC2AAF" w:rsidP="00FC2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Глава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Козловского</w:t>
            </w:r>
          </w:p>
          <w:p w:rsidR="00FC2AAF" w:rsidRPr="00FC2AAF" w:rsidRDefault="00FC2AAF" w:rsidP="00FC2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сельского 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поселения</w:t>
            </w:r>
          </w:p>
        </w:tc>
        <w:tc>
          <w:tcPr>
            <w:tcW w:w="4927" w:type="dxa"/>
          </w:tcPr>
          <w:p w:rsidR="00FC2AAF" w:rsidRPr="00FC2AAF" w:rsidRDefault="00FC2AAF" w:rsidP="00FC2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AF" w:rsidRPr="00FC2AAF" w:rsidRDefault="00FC2AAF" w:rsidP="00FC2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2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C2AAF">
              <w:rPr>
                <w:rFonts w:ascii="Times New Roman" w:hAnsi="Times New Roman" w:cs="Times New Roman"/>
                <w:sz w:val="28"/>
                <w:szCs w:val="28"/>
              </w:rPr>
              <w:t>Микляев</w:t>
            </w:r>
          </w:p>
        </w:tc>
      </w:tr>
    </w:tbl>
    <w:p w:rsidR="00FC2AAF" w:rsidRPr="00FC2AAF" w:rsidRDefault="00FC2AAF" w:rsidP="00FC2A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pStyle w:val="af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A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FC2AAF" w:rsidRPr="00FC2AAF" w:rsidRDefault="00FC2AAF" w:rsidP="00FC2AAF">
      <w:pPr>
        <w:pStyle w:val="af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A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постановлению администрации  </w:t>
      </w:r>
    </w:p>
    <w:p w:rsidR="00FC2AAF" w:rsidRPr="00FC2AAF" w:rsidRDefault="00FC2AAF" w:rsidP="00FC2AAF">
      <w:pPr>
        <w:pStyle w:val="af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AAF"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сельского поселения   </w:t>
      </w:r>
    </w:p>
    <w:p w:rsidR="00FC2AAF" w:rsidRPr="00FC2AAF" w:rsidRDefault="00FC2AAF" w:rsidP="00FC2AAF">
      <w:pPr>
        <w:pStyle w:val="af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A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Терновского муниципального района </w:t>
      </w:r>
    </w:p>
    <w:p w:rsidR="00FC2AAF" w:rsidRPr="00FC2AAF" w:rsidRDefault="00FC2AAF" w:rsidP="00FC2AAF">
      <w:pPr>
        <w:pStyle w:val="af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AAF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FC2AAF" w:rsidRPr="00FC2AAF" w:rsidRDefault="00FC2AAF" w:rsidP="00FC2AAF">
      <w:pPr>
        <w:pStyle w:val="af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AAF">
        <w:rPr>
          <w:rFonts w:ascii="Times New Roman" w:hAnsi="Times New Roman" w:cs="Times New Roman"/>
          <w:sz w:val="28"/>
          <w:szCs w:val="28"/>
          <w:lang w:eastAsia="ru-RU"/>
        </w:rPr>
        <w:t>от 31 января 2024 г. № 02</w:t>
      </w:r>
    </w:p>
    <w:p w:rsidR="00FC2AAF" w:rsidRPr="00FC2AAF" w:rsidRDefault="00FC2AAF" w:rsidP="00F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AF" w:rsidRPr="00FC2AAF" w:rsidRDefault="00FC2AAF" w:rsidP="00FC2AAF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AAF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FC2AAF" w:rsidRPr="00FC2AAF" w:rsidRDefault="00FC2AAF" w:rsidP="00FC2AAF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AF">
        <w:rPr>
          <w:rFonts w:ascii="Times New Roman" w:hAnsi="Times New Roman" w:cs="Times New Roman"/>
          <w:b/>
          <w:sz w:val="28"/>
          <w:szCs w:val="28"/>
        </w:rPr>
        <w:t>о результатах реализации в  2023   году муниципальной программы «Содействие развитию муниципального образования и местного самоуправления»</w:t>
      </w:r>
    </w:p>
    <w:p w:rsidR="00FC2AAF" w:rsidRPr="00FC2AAF" w:rsidRDefault="00FC2AAF" w:rsidP="00FC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2AAF" w:rsidRPr="00FC2AAF" w:rsidRDefault="00FC2AAF" w:rsidP="00FC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2AAF" w:rsidRPr="00FC2AAF" w:rsidRDefault="00FC2AAF" w:rsidP="00FC2AAF">
      <w:pPr>
        <w:tabs>
          <w:tab w:val="left" w:pos="1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Отчет подготовлен в соответствии с Постановлением администрации Козловского сельского поселения от 11.12.2013 г. № 44 «О порядке разработки, реализации и оценки эффективности муниципальных программ Козловского сельского поселения Терновского муниципального района Воронежской области».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 xml:space="preserve">В 2023 году в  Козловском  сельского поселения действовало 4 муниципальных программы. </w:t>
      </w:r>
    </w:p>
    <w:p w:rsidR="00FC2AAF" w:rsidRPr="00FC2AAF" w:rsidRDefault="00FC2AAF" w:rsidP="00FC2AAF">
      <w:pPr>
        <w:tabs>
          <w:tab w:val="left" w:pos="55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AAF">
        <w:rPr>
          <w:rFonts w:ascii="Times New Roman" w:hAnsi="Times New Roman" w:cs="Times New Roman"/>
          <w:bCs/>
          <w:sz w:val="28"/>
          <w:szCs w:val="28"/>
        </w:rPr>
        <w:t>1.  Муниципальная программа «Содействие развитию муниципального образования и местного самоуправления».</w:t>
      </w:r>
    </w:p>
    <w:p w:rsidR="00FC2AAF" w:rsidRPr="00FC2AAF" w:rsidRDefault="00FC2AAF" w:rsidP="00FC2AA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AAF">
        <w:rPr>
          <w:rFonts w:ascii="Times New Roman" w:hAnsi="Times New Roman" w:cs="Times New Roman"/>
          <w:bCs/>
          <w:sz w:val="28"/>
          <w:szCs w:val="28"/>
        </w:rPr>
        <w:t>2.   Программа комплексного развития транспортной инфраструктуры   Козловского сельского поселения Терновского муниципального района Воронежской области на 2017 – 2027 г.</w:t>
      </w:r>
    </w:p>
    <w:p w:rsidR="00FC2AAF" w:rsidRPr="00FC2AAF" w:rsidRDefault="00FC2AAF" w:rsidP="00FC2AA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AAF">
        <w:rPr>
          <w:rFonts w:ascii="Times New Roman" w:hAnsi="Times New Roman" w:cs="Times New Roman"/>
          <w:bCs/>
          <w:sz w:val="28"/>
          <w:szCs w:val="28"/>
        </w:rPr>
        <w:t>3. Программа комплексного развития социальной инфраструктуры Козловского сельского поселения Терновского муниципального района Воронежской области на 2017-2030 годы.</w:t>
      </w:r>
    </w:p>
    <w:p w:rsidR="00FC2AAF" w:rsidRPr="00FC2AAF" w:rsidRDefault="00FC2AAF" w:rsidP="00FC2AA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AAF">
        <w:rPr>
          <w:rFonts w:ascii="Times New Roman" w:hAnsi="Times New Roman" w:cs="Times New Roman"/>
          <w:bCs/>
          <w:sz w:val="28"/>
          <w:szCs w:val="28"/>
        </w:rPr>
        <w:t>4. Программа комплексного развития систем коммунальной инфраструктуры Козловского сельского поселения Терновского муниципального района Воронежской области на 2017-2027 годы.</w:t>
      </w:r>
    </w:p>
    <w:p w:rsidR="00FC2AAF" w:rsidRPr="00FC2AAF" w:rsidRDefault="00FC2AAF" w:rsidP="00FC2AAF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AAF">
        <w:rPr>
          <w:rFonts w:ascii="Times New Roman" w:hAnsi="Times New Roman" w:cs="Times New Roman"/>
          <w:bCs/>
          <w:sz w:val="28"/>
          <w:szCs w:val="28"/>
        </w:rPr>
        <w:t>По каждой из указанных программ  в 2023 году были проведены мероприятия, но их финансирование прошло по программе «Содействие развитию муниципального образования и местного самоуправления», так как при  утверждении бюджета на 2023 год финансирование было указано только по данной программе.</w:t>
      </w:r>
    </w:p>
    <w:p w:rsidR="00FC2AAF" w:rsidRPr="00FC2AAF" w:rsidRDefault="00FC2AAF" w:rsidP="00FC2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AF">
        <w:rPr>
          <w:rFonts w:ascii="Times New Roman" w:hAnsi="Times New Roman" w:cs="Times New Roman"/>
          <w:b/>
          <w:sz w:val="28"/>
          <w:szCs w:val="28"/>
        </w:rPr>
        <w:t>МП «Содействие развитию муниципальных образований и местного самоуправления»</w:t>
      </w:r>
    </w:p>
    <w:p w:rsidR="00FC2AAF" w:rsidRPr="00FC2AAF" w:rsidRDefault="00FC2AAF" w:rsidP="00FC2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AAF">
        <w:rPr>
          <w:rFonts w:ascii="Times New Roman" w:hAnsi="Times New Roman" w:cs="Times New Roman"/>
          <w:b/>
          <w:bCs/>
          <w:sz w:val="28"/>
          <w:szCs w:val="28"/>
        </w:rPr>
        <w:t>за  2023 г.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1.Муниципальная программа «Содействие развитию муниципальных образований и местного самоуправления» утверждена постановлением администрации №40 от 12.11.2018 года, в редакции постановлений №45 от 21.12.2018 г., №23 от 21.08.2020 г.,  №43 от 30.12.2020 г., №49 от 30.12.2021, №47 от 29.12.2022.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программе на 2023 год предусмотрено финансирование в размере  8 356,2 тыс.руб., в том числе федеральный бюджет – 113,3 тыс.руб.; областной </w:t>
      </w: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бюджет – 965,6 тыс. руб., </w:t>
      </w:r>
      <w:r w:rsidRPr="00FC2AAF">
        <w:rPr>
          <w:rFonts w:ascii="Times New Roman" w:hAnsi="Times New Roman" w:cs="Times New Roman"/>
          <w:sz w:val="28"/>
          <w:szCs w:val="28"/>
          <w:lang w:eastAsia="en-US"/>
        </w:rPr>
        <w:t xml:space="preserve">безвозмездные поступления из районного бюджета в сумме 1 162,0 тыс. руб., собственные средства – 6115,3 </w:t>
      </w: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руб. Фактически израсходовано  8 356,0 тыс. руб. в том числе федеральный бюджет – 113,3 тыс.руб.; областной бюджет – 965,6 тыс. руб., </w:t>
      </w:r>
      <w:r w:rsidRPr="00FC2AAF">
        <w:rPr>
          <w:rFonts w:ascii="Times New Roman" w:hAnsi="Times New Roman" w:cs="Times New Roman"/>
          <w:sz w:val="28"/>
          <w:szCs w:val="28"/>
          <w:lang w:eastAsia="en-US"/>
        </w:rPr>
        <w:t>безвозмездные поступления из районного бюджета в сумме 1 162,0 тыс. руб., собственные средства – 6 115,1</w:t>
      </w: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Процент выполнения 99,9 % (расходы увеличились за счет сложившегося остатка на конец 2022 года).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2.Основными целями программы являются:</w:t>
      </w:r>
      <w:r w:rsidRPr="00FC2AAF">
        <w:rPr>
          <w:rFonts w:ascii="Times New Roman" w:hAnsi="Times New Roman" w:cs="Times New Roman"/>
          <w:sz w:val="28"/>
          <w:szCs w:val="28"/>
        </w:rPr>
        <w:br/>
        <w:t>1.2  Повышение качества и разнообразия услуг через сохранение и развитие муниципальной культуры как важнейшего фактора социально – экономического развития поселения.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2.2 Сохранение культурного и исторического наследия, обеспечение доступа граждан к культурным ценностям и участию в культурной жизни сельского поселения.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3.2 Рост качества и надёжности предоставления жилищно – коммунальных услуг, Содержание дорог общего пользования местного значения, Регулирование вопросов административно – территориального устройства, Благоустройство территорий поселения, Озеленение территории поселения,  Организация и содержание мест захоронения, Обеспечение уличным освещением населения, Развитие сети автомобильных дорог местного значения, Организация проведения оплачиваемых общественных работ.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4.2 Повышение физической культуры и спорта среди  молодежи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5.2Обеспечение эффективного расходования бюджетных средств и управления муниципальной программой.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полного и качественного укомплектования призывными людскими ресурсами Вооруженных сил РФ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Минимизация социального и экономического ущерба наносимого населению и экономике сельского поселения,  вследствие чрезвычайных ситуаций природного и техногенного характера, пожаров и происшествий на водных объектах.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3.Основные показатели и индикаторы программы: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- Увеличение численности участников культурно-досуговых мероприятий (по сравнению с предыдущим годом) осталось неизменным – 110 человек, что составило 98%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- Культурные мероприятия проходят строго по запланированному графику.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- Количество освещённых улиц – 22, из общего числа 22 улиц в % выражении это составляет 100%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 xml:space="preserve"> - Количество автомобильных дорог общего пользования  муниципального значения, отвечающих нормативным требованиям - 18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- Наличие документов территориального планирования и градостроительного зонирования имеются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- Установление границ  населённых пунктов имеется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- Доля граждан, имеющих муниципальный стаж и получающих пенсию за выслугу лет в МО – 3</w:t>
      </w:r>
    </w:p>
    <w:p w:rsidR="00FC2AAF" w:rsidRPr="00FC2AAF" w:rsidRDefault="00FC2AAF" w:rsidP="00FC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lastRenderedPageBreak/>
        <w:t xml:space="preserve">- Темп роста налоговых и неналоговых доходов бюджета сельского поселения.  </w:t>
      </w:r>
    </w:p>
    <w:p w:rsidR="00FC2AAF" w:rsidRPr="00FC2AAF" w:rsidRDefault="00FC2AAF" w:rsidP="00FC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AAF">
        <w:rPr>
          <w:rFonts w:ascii="Times New Roman" w:hAnsi="Times New Roman" w:cs="Times New Roman"/>
          <w:sz w:val="28"/>
          <w:szCs w:val="28"/>
        </w:rPr>
        <w:t>- Предоставление отчета об исполнении бюджета с соблюдением установленных требований -да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 Исполнение гражданами воинской обязанности установленной законодательством РФ на территории сельского поселения - 370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зарегистрированных ЧС- нет 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зарегистрированных пожаров- 11</w:t>
      </w:r>
    </w:p>
    <w:p w:rsidR="00FC2AAF" w:rsidRPr="00FC2AAF" w:rsidRDefault="00FC2AAF" w:rsidP="00FC2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AAF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погибших и травмированных при чрезвычайных ситуациях, пожарах и происшествиях на водных объектах - нет</w:t>
      </w:r>
    </w:p>
    <w:p w:rsidR="00FC2AAF" w:rsidRPr="00FC2AAF" w:rsidRDefault="00FC2AAF" w:rsidP="00F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  <w:r w:rsidRPr="00FC2AAF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2AAF" w:rsidRPr="00152039" w:rsidRDefault="00FC2AAF" w:rsidP="00FC2AAF">
      <w:pPr>
        <w:spacing w:after="0"/>
        <w:ind w:firstLine="709"/>
        <w:rPr>
          <w:rFonts w:ascii="Times New Roman" w:hAnsi="Times New Roman"/>
          <w:sz w:val="28"/>
          <w:szCs w:val="28"/>
        </w:rPr>
        <w:sectPr w:rsidR="00FC2AAF" w:rsidRPr="00152039" w:rsidSect="00152039">
          <w:pgSz w:w="11906" w:h="16838"/>
          <w:pgMar w:top="1134" w:right="567" w:bottom="567" w:left="1701" w:header="720" w:footer="720" w:gutter="0"/>
          <w:cols w:space="720"/>
        </w:sect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17BC3" w:rsidRPr="00A86565" w:rsidSect="00B309A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64" w:rsidRDefault="00AE5D64" w:rsidP="00B309A2">
      <w:pPr>
        <w:spacing w:after="0" w:line="240" w:lineRule="auto"/>
      </w:pPr>
      <w:r>
        <w:separator/>
      </w:r>
    </w:p>
  </w:endnote>
  <w:endnote w:type="continuationSeparator" w:id="1">
    <w:p w:rsidR="00AE5D64" w:rsidRDefault="00AE5D64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D24BC9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174269">
      <w:rPr>
        <w:noProof/>
      </w:rPr>
      <w:t>8</w:t>
    </w:r>
    <w:r>
      <w:fldChar w:fldCharType="end"/>
    </w:r>
  </w:p>
  <w:p w:rsidR="00073948" w:rsidRDefault="00AE5D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64" w:rsidRDefault="00AE5D64" w:rsidP="00B309A2">
      <w:pPr>
        <w:spacing w:after="0" w:line="240" w:lineRule="auto"/>
      </w:pPr>
      <w:r>
        <w:separator/>
      </w:r>
    </w:p>
  </w:footnote>
  <w:footnote w:type="continuationSeparator" w:id="1">
    <w:p w:rsidR="00AE5D64" w:rsidRDefault="00AE5D64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5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6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174269"/>
    <w:rsid w:val="001855DF"/>
    <w:rsid w:val="001B6CAF"/>
    <w:rsid w:val="00205399"/>
    <w:rsid w:val="00213A9D"/>
    <w:rsid w:val="002F199E"/>
    <w:rsid w:val="00311201"/>
    <w:rsid w:val="003376AF"/>
    <w:rsid w:val="003806B8"/>
    <w:rsid w:val="003E05FC"/>
    <w:rsid w:val="0041673B"/>
    <w:rsid w:val="0041741F"/>
    <w:rsid w:val="004309B9"/>
    <w:rsid w:val="004723C6"/>
    <w:rsid w:val="004C39E6"/>
    <w:rsid w:val="00504C7B"/>
    <w:rsid w:val="0055144A"/>
    <w:rsid w:val="005B0609"/>
    <w:rsid w:val="00703C1D"/>
    <w:rsid w:val="007421BB"/>
    <w:rsid w:val="007647E9"/>
    <w:rsid w:val="007C1DA3"/>
    <w:rsid w:val="007D453E"/>
    <w:rsid w:val="00817BC3"/>
    <w:rsid w:val="00897E9F"/>
    <w:rsid w:val="008E0D94"/>
    <w:rsid w:val="009C4676"/>
    <w:rsid w:val="009D5D2B"/>
    <w:rsid w:val="00A0211D"/>
    <w:rsid w:val="00A86565"/>
    <w:rsid w:val="00A90D3F"/>
    <w:rsid w:val="00AE5D64"/>
    <w:rsid w:val="00B309A2"/>
    <w:rsid w:val="00B36616"/>
    <w:rsid w:val="00C66E3E"/>
    <w:rsid w:val="00C734DF"/>
    <w:rsid w:val="00CC4D21"/>
    <w:rsid w:val="00D17FA5"/>
    <w:rsid w:val="00D24BC9"/>
    <w:rsid w:val="00D433ED"/>
    <w:rsid w:val="00E46B09"/>
    <w:rsid w:val="00E80B9F"/>
    <w:rsid w:val="00EB0C06"/>
    <w:rsid w:val="00EE4FB6"/>
    <w:rsid w:val="00F64912"/>
    <w:rsid w:val="00F8569A"/>
    <w:rsid w:val="00FC2AAF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F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uiPriority w:val="1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1">
    <w:name w:val="endnote text"/>
    <w:basedOn w:val="a"/>
    <w:link w:val="aff2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2F199E"/>
    <w:rPr>
      <w:rFonts w:ascii="Arial" w:eastAsia="Times New Roman" w:hAnsi="Arial" w:cs="Times New Roman"/>
      <w:sz w:val="20"/>
      <w:szCs w:val="20"/>
    </w:rPr>
  </w:style>
  <w:style w:type="paragraph" w:styleId="aff3">
    <w:name w:val="annotation subject"/>
    <w:basedOn w:val="a7"/>
    <w:next w:val="a7"/>
    <w:link w:val="aff4"/>
    <w:unhideWhenUsed/>
    <w:rsid w:val="002F199E"/>
    <w:rPr>
      <w:rFonts w:eastAsiaTheme="minorHAnsi"/>
      <w:b/>
      <w:bCs/>
      <w:lang w:eastAsia="en-US"/>
    </w:rPr>
  </w:style>
  <w:style w:type="character" w:customStyle="1" w:styleId="aff4">
    <w:name w:val="Тема примечания Знак"/>
    <w:basedOn w:val="a6"/>
    <w:link w:val="aff3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5">
    <w:name w:val="annotation reference"/>
    <w:unhideWhenUsed/>
    <w:rsid w:val="002F199E"/>
    <w:rPr>
      <w:sz w:val="16"/>
      <w:szCs w:val="16"/>
    </w:rPr>
  </w:style>
  <w:style w:type="character" w:styleId="aff6">
    <w:name w:val="endnote reference"/>
    <w:unhideWhenUsed/>
    <w:rsid w:val="002F199E"/>
    <w:rPr>
      <w:vertAlign w:val="superscript"/>
    </w:rPr>
  </w:style>
  <w:style w:type="character" w:styleId="aff7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B4E0-14F6-44DB-BCB5-128C3A23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2024-04-03T11:20:00Z</cp:lastPrinted>
  <dcterms:created xsi:type="dcterms:W3CDTF">2021-01-26T09:35:00Z</dcterms:created>
  <dcterms:modified xsi:type="dcterms:W3CDTF">2024-07-11T12:23:00Z</dcterms:modified>
</cp:coreProperties>
</file>