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Публичный доклад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о результатах работы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Главы Козловского сельского поселения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>Терновского  муниципального района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Воронежской области за 2022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         В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Основные направления деятельности администрации строятся в соответствии с  Уставом  Козловского сельского  поселения   и  Программой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социально-экономического развития поселения.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Приоритетное  направление  деятельности  администрации  –  работа,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существующие, прежде всего финансовые трудности, администрацией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>поселения проводится большая работа по комплексному развитию территории муниципального образования, связанная с ремонтом  дорог,  благоустройством  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Козловское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сельское поселение последние годы наращивает объем ремонта дорог внутри населенного пункта, производится ежегодно ремонт и строительство дорог 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Общая информация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Козловское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сельское поселение  расположено в западной части Терновского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муниципального района и имеет удобное географическое положение.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Через поселение проходит  автомобильная дорога Терновка-Эртиль. Это положительно сказывается на автомобильном сообщении с областным центром.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Административный центр муниципального образования – от областного центра расположен на расстоянии 170 км  и 27 км от районного центра 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Общая площадь Козловского сельского поселения составляет  15599  га.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В состав  территории  входит  один  населенный  пункт –село 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Козловка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(2021</w:t>
      </w:r>
      <w:r w:rsidRPr="00BB6BD8">
        <w:rPr>
          <w:rFonts w:ascii="Times New Roman" w:hAnsi="Times New Roman" w:cs="Times New Roman"/>
          <w:sz w:val="36"/>
          <w:szCs w:val="36"/>
        </w:rPr>
        <w:t xml:space="preserve"> человек населения, 990 домовладений);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Всего зарегистрировано 2021</w:t>
      </w:r>
      <w:r w:rsidRPr="00BB6BD8">
        <w:rPr>
          <w:rFonts w:ascii="Times New Roman" w:hAnsi="Times New Roman" w:cs="Times New Roman"/>
          <w:sz w:val="36"/>
          <w:szCs w:val="36"/>
        </w:rPr>
        <w:t xml:space="preserve"> человек, в  т. ч. экономически активного </w:t>
      </w:r>
      <w:r>
        <w:rPr>
          <w:rFonts w:ascii="Times New Roman" w:hAnsi="Times New Roman" w:cs="Times New Roman"/>
          <w:sz w:val="36"/>
          <w:szCs w:val="36"/>
        </w:rPr>
        <w:t>населения - 1106</w:t>
      </w:r>
      <w:r w:rsidRPr="00BB6BD8">
        <w:rPr>
          <w:rFonts w:ascii="Times New Roman" w:hAnsi="Times New Roman" w:cs="Times New Roman"/>
          <w:sz w:val="36"/>
          <w:szCs w:val="36"/>
        </w:rPr>
        <w:t xml:space="preserve"> человек, пенсион</w:t>
      </w:r>
      <w:r>
        <w:rPr>
          <w:rFonts w:ascii="Times New Roman" w:hAnsi="Times New Roman" w:cs="Times New Roman"/>
          <w:sz w:val="36"/>
          <w:szCs w:val="36"/>
        </w:rPr>
        <w:t>еров – 65</w:t>
      </w:r>
      <w:r w:rsidRPr="00BB6BD8">
        <w:rPr>
          <w:rFonts w:ascii="Times New Roman" w:hAnsi="Times New Roman" w:cs="Times New Roman"/>
          <w:sz w:val="36"/>
          <w:szCs w:val="36"/>
        </w:rPr>
        <w:t xml:space="preserve">3   </w:t>
      </w:r>
      <w:r>
        <w:rPr>
          <w:rFonts w:ascii="Times New Roman" w:hAnsi="Times New Roman" w:cs="Times New Roman"/>
          <w:sz w:val="36"/>
          <w:szCs w:val="36"/>
        </w:rPr>
        <w:t>, детей – 229</w:t>
      </w:r>
      <w:r w:rsidRPr="00BB6BD8">
        <w:rPr>
          <w:rFonts w:ascii="Times New Roman" w:hAnsi="Times New Roman" w:cs="Times New Roman"/>
          <w:sz w:val="36"/>
          <w:szCs w:val="36"/>
        </w:rPr>
        <w:t>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>Демографическую обстановку, которая   является   определяющим   фактором   социально-экономического  развития, на территории  поселения  можно считать удовлетворительной.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По данным отдела ЗАГС Терновского район</w:t>
      </w:r>
      <w:r>
        <w:rPr>
          <w:rFonts w:ascii="Times New Roman" w:hAnsi="Times New Roman" w:cs="Times New Roman"/>
          <w:sz w:val="36"/>
          <w:szCs w:val="36"/>
        </w:rPr>
        <w:t>а, по состоянию на 1 января 2023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года произошла естественная убыль населения на 2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BB6BD8">
        <w:rPr>
          <w:rFonts w:ascii="Times New Roman" w:hAnsi="Times New Roman" w:cs="Times New Roman"/>
          <w:sz w:val="36"/>
          <w:szCs w:val="36"/>
        </w:rPr>
        <w:t xml:space="preserve"> человек</w:t>
      </w:r>
      <w:r>
        <w:rPr>
          <w:rFonts w:ascii="Times New Roman" w:hAnsi="Times New Roman" w:cs="Times New Roman"/>
          <w:sz w:val="36"/>
          <w:szCs w:val="36"/>
        </w:rPr>
        <w:t xml:space="preserve"> (родилось 8 человек, умерло - 25</w:t>
      </w:r>
      <w:r w:rsidRPr="00BB6BD8">
        <w:rPr>
          <w:rFonts w:ascii="Times New Roman" w:hAnsi="Times New Roman" w:cs="Times New Roman"/>
          <w:sz w:val="36"/>
          <w:szCs w:val="36"/>
        </w:rPr>
        <w:t>)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BB6BD8">
        <w:rPr>
          <w:rFonts w:ascii="Times New Roman" w:hAnsi="Times New Roman" w:cs="Times New Roman"/>
          <w:sz w:val="36"/>
          <w:szCs w:val="36"/>
        </w:rPr>
        <w:t xml:space="preserve">  человек. Администрация поселения тесно  взаимодействует с центром занятости населения в плане создания дополнительных рабочих мест, за отчетный   весе</w:t>
      </w:r>
      <w:r>
        <w:rPr>
          <w:rFonts w:ascii="Times New Roman" w:hAnsi="Times New Roman" w:cs="Times New Roman"/>
          <w:sz w:val="36"/>
          <w:szCs w:val="36"/>
        </w:rPr>
        <w:t>нне-летний период было создано 8</w:t>
      </w:r>
      <w:r w:rsidRPr="00BB6BD8">
        <w:rPr>
          <w:rFonts w:ascii="Times New Roman" w:hAnsi="Times New Roman" w:cs="Times New Roman"/>
          <w:sz w:val="36"/>
          <w:szCs w:val="36"/>
        </w:rPr>
        <w:t xml:space="preserve"> дополнительных  рабочих мест.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Социальное обеспечение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     На территории поселения работают 6 социальных работников,  на обслуживании которых находится   48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    В поселении активную работу ведет совет ветеранов. На территории поселения про</w:t>
      </w:r>
      <w:r>
        <w:rPr>
          <w:rFonts w:ascii="Times New Roman" w:hAnsi="Times New Roman" w:cs="Times New Roman"/>
          <w:sz w:val="36"/>
          <w:szCs w:val="36"/>
        </w:rPr>
        <w:t>живают 653 пенсионера и      123   инвалида</w:t>
      </w:r>
      <w:r w:rsidRPr="00BB6BD8">
        <w:rPr>
          <w:rFonts w:ascii="Times New Roman" w:hAnsi="Times New Roman" w:cs="Times New Roman"/>
          <w:sz w:val="36"/>
          <w:szCs w:val="36"/>
        </w:rPr>
        <w:t>. Ежегодно совет ветеранов в тесном контакте с администрацией поселения проводят мероприятия   посвященные Дню Победы, Дню пожилых людей, декаде инвалидов.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Жилищно-коммунальный комплекс.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652CB" w:rsidRPr="004652CB" w:rsidRDefault="003B4687" w:rsidP="004652C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Общая протяженность сетей уличного освещения составляет 35.8 км , количество фонарей - 483 шт. Удельный вес улиц, обеспеченных уличным освещением составляет 100 %. </w:t>
      </w:r>
      <w:r w:rsidR="004652CB" w:rsidRPr="00974826">
        <w:rPr>
          <w:rFonts w:ascii="Times New Roman" w:eastAsia="Calibri" w:hAnsi="Times New Roman" w:cs="Times New Roman"/>
          <w:sz w:val="36"/>
          <w:szCs w:val="36"/>
        </w:rPr>
        <w:t>В 2022г. из местного бюджета были выделены денежные средства в размере 738 тыс. 667руб.: на оплату электроэнергии – 699 тыс.213 руб., за тех.обслуживание уличного освещения – 14 тыс. 643 руб., на приобретение электроматериалов – 24 тыс. 810 руб. Из областного бюджета выделены денежные средства на оплату электроэнергии в сумме 111 тыс.013руб.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652CB" w:rsidRPr="004652CB" w:rsidRDefault="003B4687" w:rsidP="00465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BD8">
        <w:rPr>
          <w:rFonts w:ascii="Times New Roman" w:hAnsi="Times New Roman" w:cs="Times New Roman"/>
          <w:sz w:val="36"/>
          <w:szCs w:val="36"/>
        </w:rPr>
        <w:t>Протяженность дорог местного значения по сельскому  поселению сост</w:t>
      </w:r>
      <w:r>
        <w:rPr>
          <w:rFonts w:ascii="Times New Roman" w:hAnsi="Times New Roman" w:cs="Times New Roman"/>
          <w:sz w:val="36"/>
          <w:szCs w:val="36"/>
        </w:rPr>
        <w:t>авляет – 34.6</w:t>
      </w:r>
      <w:r w:rsidRPr="00BB6BD8">
        <w:rPr>
          <w:rFonts w:ascii="Times New Roman" w:hAnsi="Times New Roman" w:cs="Times New Roman"/>
          <w:sz w:val="36"/>
          <w:szCs w:val="36"/>
        </w:rPr>
        <w:t xml:space="preserve"> км, из них 2</w:t>
      </w:r>
      <w:r>
        <w:rPr>
          <w:rFonts w:ascii="Times New Roman" w:hAnsi="Times New Roman" w:cs="Times New Roman"/>
          <w:sz w:val="36"/>
          <w:szCs w:val="36"/>
        </w:rPr>
        <w:t>8.8</w:t>
      </w:r>
      <w:r w:rsidRPr="00BB6BD8">
        <w:rPr>
          <w:rFonts w:ascii="Times New Roman" w:hAnsi="Times New Roman" w:cs="Times New Roman"/>
          <w:sz w:val="36"/>
          <w:szCs w:val="36"/>
        </w:rPr>
        <w:t xml:space="preserve"> км дороги с твердым покрытием. Протяженность тротуара составляет – 1.2 км. 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2022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году были проведены  работы по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щебенению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грунтовых дорог  3-х улиц:  </w:t>
      </w:r>
      <w:r>
        <w:rPr>
          <w:rFonts w:ascii="Times New Roman" w:hAnsi="Times New Roman" w:cs="Times New Roman"/>
          <w:sz w:val="36"/>
          <w:szCs w:val="36"/>
        </w:rPr>
        <w:t>ул.Свобода. ул.Набережная. ул. Фрунзе</w:t>
      </w:r>
      <w:r w:rsidRPr="00BB6BD8">
        <w:rPr>
          <w:rFonts w:ascii="Times New Roman" w:hAnsi="Times New Roman" w:cs="Times New Roman"/>
          <w:sz w:val="36"/>
          <w:szCs w:val="36"/>
        </w:rPr>
        <w:t>.  На сумму</w:t>
      </w:r>
      <w:r>
        <w:rPr>
          <w:rFonts w:ascii="Times New Roman" w:hAnsi="Times New Roman" w:cs="Times New Roman"/>
          <w:sz w:val="36"/>
          <w:szCs w:val="36"/>
        </w:rPr>
        <w:t xml:space="preserve"> 5 млн.486</w:t>
      </w:r>
      <w:r w:rsidRPr="00BB6BD8">
        <w:rPr>
          <w:rFonts w:ascii="Times New Roman" w:hAnsi="Times New Roman" w:cs="Times New Roman"/>
          <w:sz w:val="36"/>
          <w:szCs w:val="36"/>
        </w:rPr>
        <w:t xml:space="preserve"> тыс.</w:t>
      </w:r>
      <w:r>
        <w:rPr>
          <w:rFonts w:ascii="Times New Roman" w:hAnsi="Times New Roman" w:cs="Times New Roman"/>
          <w:sz w:val="36"/>
          <w:szCs w:val="36"/>
        </w:rPr>
        <w:t>980</w:t>
      </w:r>
      <w:r w:rsidRPr="00BB6BD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69"/>
        <w:gridCol w:w="3299"/>
        <w:gridCol w:w="2332"/>
        <w:gridCol w:w="2969"/>
      </w:tblGrid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П/п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Наименование улиц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расстояние, м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Сумма контракта,</w:t>
            </w:r>
          </w:p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тыс. руб.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Ул.Свобода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900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2894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Ул.Набережная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456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1344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Ул.Фрунзе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360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1248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1716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5486</w:t>
            </w:r>
          </w:p>
        </w:tc>
      </w:tr>
    </w:tbl>
    <w:p w:rsidR="003B4687" w:rsidRPr="00BB6BD8" w:rsidRDefault="003B4687" w:rsidP="003B468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поселении проведены работы по благоустройству дорог местного значения.</w:t>
      </w:r>
      <w:r w:rsidR="00D626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Это расчистка дорог от снега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окашивание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дорог в летнее время.</w:t>
      </w:r>
      <w:r w:rsidR="00D626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Денежные средства </w:t>
      </w:r>
      <w:r>
        <w:rPr>
          <w:rFonts w:ascii="Times New Roman" w:hAnsi="Times New Roman" w:cs="Times New Roman"/>
          <w:sz w:val="36"/>
          <w:szCs w:val="36"/>
        </w:rPr>
        <w:lastRenderedPageBreak/>
        <w:t>потрачены из дорожного фонда поселения в размере 640 тыс.628 руб.</w:t>
      </w:r>
    </w:p>
    <w:p w:rsidR="003B4687" w:rsidRPr="00BB6BD8" w:rsidRDefault="003B4687" w:rsidP="003B468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Решение вопросов местного значения решается в двух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направлениях-за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счёт финансирования работ и мероприятий из местного бюджета,</w:t>
      </w:r>
    </w:p>
    <w:p w:rsidR="003B4687" w:rsidRPr="00BB6BD8" w:rsidRDefault="003B4687" w:rsidP="003B468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 через привлечение общественности, активизации инициатив жителей и хозяйствующих субъектов.</w:t>
      </w:r>
    </w:p>
    <w:p w:rsidR="003B4687" w:rsidRPr="00BB6BD8" w:rsidRDefault="003B4687" w:rsidP="003B4687">
      <w:pPr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Проблемы благоустройства — это не только финансы, но и человеческий фактор.  </w:t>
      </w:r>
    </w:p>
    <w:p w:rsidR="003B4687" w:rsidRPr="00BB6BD8" w:rsidRDefault="003B4687" w:rsidP="003B4687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Большой объем  работ по благоустройству, в течение всего года выполнялся посредством субботников, путем привлечения работников по 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 Исполняя полномочия по благоустройству территории поселения: разработаны и утверждены 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Правила благоустройств</w:t>
      </w:r>
      <w:r>
        <w:rPr>
          <w:rFonts w:ascii="Times New Roman" w:hAnsi="Times New Roman" w:cs="Times New Roman"/>
          <w:sz w:val="36"/>
          <w:szCs w:val="36"/>
        </w:rPr>
        <w:t>а территории населенного пункта.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механическая уборка территории , затраты составили-           </w:t>
      </w:r>
      <w:r>
        <w:rPr>
          <w:rFonts w:ascii="Times New Roman" w:hAnsi="Times New Roman" w:cs="Times New Roman"/>
          <w:sz w:val="36"/>
          <w:szCs w:val="36"/>
        </w:rPr>
        <w:t xml:space="preserve"> 63тыс.</w:t>
      </w:r>
      <w:r w:rsidRPr="00BB6BD8">
        <w:rPr>
          <w:rFonts w:ascii="Times New Roman" w:hAnsi="Times New Roman" w:cs="Times New Roman"/>
          <w:sz w:val="36"/>
          <w:szCs w:val="36"/>
        </w:rPr>
        <w:t xml:space="preserve"> 5</w:t>
      </w:r>
      <w:r>
        <w:rPr>
          <w:rFonts w:ascii="Times New Roman" w:hAnsi="Times New Roman" w:cs="Times New Roman"/>
          <w:sz w:val="36"/>
          <w:szCs w:val="36"/>
        </w:rPr>
        <w:t>67</w:t>
      </w:r>
      <w:r w:rsidRPr="00BB6BD8">
        <w:rPr>
          <w:rFonts w:ascii="Times New Roman" w:hAnsi="Times New Roman" w:cs="Times New Roman"/>
          <w:sz w:val="36"/>
          <w:szCs w:val="36"/>
        </w:rPr>
        <w:t xml:space="preserve"> руб.;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вырубка аварийных деревьев и кустарников, выкашивание травы, затраты -    </w:t>
      </w:r>
      <w:r>
        <w:rPr>
          <w:rFonts w:ascii="Times New Roman" w:hAnsi="Times New Roman" w:cs="Times New Roman"/>
          <w:sz w:val="36"/>
          <w:szCs w:val="36"/>
        </w:rPr>
        <w:t>78тыс.890</w:t>
      </w:r>
      <w:r w:rsidRPr="00BB6BD8">
        <w:rPr>
          <w:rFonts w:ascii="Times New Roman" w:hAnsi="Times New Roman" w:cs="Times New Roman"/>
          <w:sz w:val="36"/>
          <w:szCs w:val="36"/>
        </w:rPr>
        <w:t xml:space="preserve"> руб.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-закупка контейнеров для ТБО (10</w:t>
      </w:r>
      <w:r w:rsidRPr="00BB6BD8">
        <w:rPr>
          <w:rFonts w:ascii="Times New Roman" w:hAnsi="Times New Roman" w:cs="Times New Roman"/>
          <w:sz w:val="36"/>
          <w:szCs w:val="36"/>
        </w:rPr>
        <w:t xml:space="preserve"> шт.) – на сумму 1</w:t>
      </w:r>
      <w:r>
        <w:rPr>
          <w:rFonts w:ascii="Times New Roman" w:hAnsi="Times New Roman" w:cs="Times New Roman"/>
          <w:sz w:val="36"/>
          <w:szCs w:val="36"/>
        </w:rPr>
        <w:t>54,5</w:t>
      </w:r>
      <w:r w:rsidRPr="00BB6BD8">
        <w:rPr>
          <w:rFonts w:ascii="Times New Roman" w:hAnsi="Times New Roman" w:cs="Times New Roman"/>
          <w:sz w:val="36"/>
          <w:szCs w:val="36"/>
        </w:rPr>
        <w:t xml:space="preserve"> тыс. руб.;</w:t>
      </w:r>
      <w:r>
        <w:rPr>
          <w:rFonts w:ascii="Times New Roman" w:hAnsi="Times New Roman" w:cs="Times New Roman"/>
          <w:sz w:val="36"/>
          <w:szCs w:val="36"/>
        </w:rPr>
        <w:t xml:space="preserve"> Всего контейнеров-80</w:t>
      </w:r>
      <w:r w:rsidRPr="00BB6BD8">
        <w:rPr>
          <w:rFonts w:ascii="Times New Roman" w:hAnsi="Times New Roman" w:cs="Times New Roman"/>
          <w:sz w:val="36"/>
          <w:szCs w:val="36"/>
        </w:rPr>
        <w:t>штук.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 xml:space="preserve">Вывоз ТКО (твердых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комунальных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отходов) производил региональный оператор «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Облкоммунсервис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».Перевозчик каждый год к великому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сожелению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меняется что приводит к определенным проблемам по сбору и вывозке ТКО. Также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остаеться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проблемой вывоз строительного мусора который должен вывозиться за счет администрации поселения у </w:t>
      </w:r>
      <w:r>
        <w:rPr>
          <w:rFonts w:ascii="Times New Roman" w:hAnsi="Times New Roman" w:cs="Times New Roman"/>
          <w:sz w:val="36"/>
          <w:szCs w:val="36"/>
        </w:rPr>
        <w:t xml:space="preserve">которой нет </w:t>
      </w:r>
      <w:r w:rsidRPr="00BB6BD8">
        <w:rPr>
          <w:rFonts w:ascii="Times New Roman" w:hAnsi="Times New Roman" w:cs="Times New Roman"/>
          <w:sz w:val="36"/>
          <w:szCs w:val="36"/>
        </w:rPr>
        <w:t xml:space="preserve">  денег и техники. Надеюсь что в ближайше</w:t>
      </w:r>
      <w:r>
        <w:rPr>
          <w:rFonts w:ascii="Times New Roman" w:hAnsi="Times New Roman" w:cs="Times New Roman"/>
          <w:sz w:val="36"/>
          <w:szCs w:val="36"/>
        </w:rPr>
        <w:t>е время вопрос будет решен.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2022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году администрация поселения участвовала в   региональных и муниципальных адресных программах: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1. «Ремонт сетей  автомобильных дорог местного значения в Терновском  муниципальном  районе» </w:t>
      </w:r>
    </w:p>
    <w:p w:rsidR="003B4687" w:rsidRPr="00BB6BD8" w:rsidRDefault="003B4687" w:rsidP="003B468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2.  «Содействие  развитию  муниципальных  образований  и  местного  самоуправления       </w:t>
      </w:r>
    </w:p>
    <w:p w:rsidR="003B4687" w:rsidRPr="00BB6BD8" w:rsidRDefault="003B4687" w:rsidP="003B468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36"/>
          <w:szCs w:val="36"/>
        </w:rPr>
        <w:t>Реализация проектов «ТОС».</w:t>
      </w:r>
    </w:p>
    <w:p w:rsidR="003B4687" w:rsidRPr="00D0614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sz w:val="36"/>
          <w:szCs w:val="36"/>
        </w:rPr>
        <w:t>Реализация проекта АНО «Образ будущего».</w:t>
      </w:r>
    </w:p>
    <w:p w:rsidR="003B4687" w:rsidRPr="00D0614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В 2022 году был реализован проект ТОС «Центральный» детская игровая площадка на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общюю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сумму 404тыс.рублей.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В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прощедшем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году был повторно изготовлен проект на благоустройство памятника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ВОВ.По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проекту должно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быть:золотые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цифры и орден Победы на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стеллах.освещение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и подсветка цифр и ордена и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голубые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ели вдоль аллеи. Общая сумма проекта составила-658тыс.рублей. Но к большому нашему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сожелению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проект дважды не прошел отбор.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Финансы. Бюджет. Налоги</w:t>
      </w:r>
      <w:r w:rsidRPr="00BB6BD8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Бюджет Козловского  сельского поселения сбалансированный, дотационный. Формирование и </w:t>
      </w:r>
      <w:r w:rsidRPr="00BB6BD8">
        <w:rPr>
          <w:rFonts w:ascii="Times New Roman" w:hAnsi="Times New Roman" w:cs="Times New Roman"/>
          <w:sz w:val="36"/>
          <w:szCs w:val="36"/>
        </w:rPr>
        <w:lastRenderedPageBreak/>
        <w:t>исполнение бюджета осуществляется в соответствии с Бюджетным кодексом  РФ.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 xml:space="preserve">Исполнение бюджета по доходам составило 7419,1 тыс. руб. или 111,9 % к плану за 2022 год., из них собственных налогов – 3599,8 тыс.руб. и из областного и районного бюджета – 3819,3 тыс.руб.   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 xml:space="preserve">   Поступления налогов следующие: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·</w:t>
      </w:r>
      <w:r w:rsidRPr="00974826">
        <w:rPr>
          <w:rFonts w:ascii="Times New Roman" w:hAnsi="Times New Roman"/>
          <w:sz w:val="36"/>
          <w:szCs w:val="36"/>
        </w:rPr>
        <w:tab/>
        <w:t xml:space="preserve">  налог на доходы физических лиц – 321,4 тыс. руб.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.          сельскохозяйственный налог – 58,1 тыс. руб.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·</w:t>
      </w:r>
      <w:r w:rsidRPr="00974826">
        <w:rPr>
          <w:rFonts w:ascii="Times New Roman" w:hAnsi="Times New Roman"/>
          <w:sz w:val="36"/>
          <w:szCs w:val="36"/>
        </w:rPr>
        <w:tab/>
        <w:t xml:space="preserve">  налог на имущество физических лиц – 124,3 тыс. руб. 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·</w:t>
      </w:r>
      <w:r w:rsidRPr="00974826">
        <w:rPr>
          <w:rFonts w:ascii="Times New Roman" w:hAnsi="Times New Roman"/>
          <w:sz w:val="36"/>
          <w:szCs w:val="36"/>
        </w:rPr>
        <w:tab/>
        <w:t>земельный  налог – 2687,6 тыс. руб.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·</w:t>
      </w:r>
      <w:r w:rsidRPr="00974826">
        <w:rPr>
          <w:rFonts w:ascii="Times New Roman" w:hAnsi="Times New Roman"/>
          <w:sz w:val="36"/>
          <w:szCs w:val="36"/>
        </w:rPr>
        <w:tab/>
        <w:t xml:space="preserve">арендная плата за земли </w:t>
      </w:r>
      <w:proofErr w:type="spellStart"/>
      <w:r w:rsidRPr="00974826">
        <w:rPr>
          <w:rFonts w:ascii="Times New Roman" w:hAnsi="Times New Roman"/>
          <w:sz w:val="36"/>
          <w:szCs w:val="36"/>
        </w:rPr>
        <w:t>нах-ся</w:t>
      </w:r>
      <w:proofErr w:type="spellEnd"/>
      <w:r w:rsidRPr="00974826">
        <w:rPr>
          <w:rFonts w:ascii="Times New Roman" w:hAnsi="Times New Roman"/>
          <w:sz w:val="36"/>
          <w:szCs w:val="36"/>
        </w:rPr>
        <w:t xml:space="preserve"> в собственности поселения - 352.5 тыс.руб.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.         арендная плата за имущество –31,5 тыс. руб.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·</w:t>
      </w:r>
      <w:r w:rsidRPr="00974826">
        <w:rPr>
          <w:rFonts w:ascii="Times New Roman" w:hAnsi="Times New Roman"/>
          <w:sz w:val="36"/>
          <w:szCs w:val="36"/>
        </w:rPr>
        <w:tab/>
        <w:t xml:space="preserve"> прочие неналоговые доходы – 8,4 тыс. руб. 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·</w:t>
      </w:r>
      <w:r w:rsidRPr="00974826">
        <w:rPr>
          <w:rFonts w:ascii="Times New Roman" w:hAnsi="Times New Roman"/>
          <w:sz w:val="36"/>
          <w:szCs w:val="36"/>
        </w:rPr>
        <w:tab/>
        <w:t xml:space="preserve"> госпошлина за совершение нотариальных действий – 16,0 тыс. руб.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·</w:t>
      </w:r>
      <w:r w:rsidRPr="00974826">
        <w:rPr>
          <w:rFonts w:ascii="Times New Roman" w:hAnsi="Times New Roman"/>
          <w:sz w:val="36"/>
          <w:szCs w:val="36"/>
        </w:rPr>
        <w:tab/>
        <w:t xml:space="preserve"> дотация на выравнивание – 439,0 тыс.руб.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 xml:space="preserve">.         межбюджетные трансферты – 3281,3 тыс.руб..    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74826">
        <w:rPr>
          <w:rFonts w:ascii="Times New Roman" w:hAnsi="Times New Roman"/>
          <w:sz w:val="36"/>
          <w:szCs w:val="36"/>
        </w:rPr>
        <w:t>.         субвенции – 99,0 тыс.руб..</w:t>
      </w:r>
    </w:p>
    <w:p w:rsidR="003B4687" w:rsidRPr="00974826" w:rsidRDefault="003B4687" w:rsidP="0097482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jc w:val="both"/>
        <w:rPr>
          <w:rFonts w:ascii="Times New Roman" w:hAnsi="Times New Roman" w:cs="Times New Roman"/>
          <w:sz w:val="36"/>
          <w:szCs w:val="36"/>
          <w:highlight w:val="cyan"/>
        </w:rPr>
      </w:pPr>
      <w:r w:rsidRPr="00BB6BD8">
        <w:rPr>
          <w:rFonts w:ascii="Times New Roman" w:hAnsi="Times New Roman" w:cs="Times New Roman"/>
          <w:sz w:val="36"/>
          <w:szCs w:val="36"/>
        </w:rPr>
        <w:t>Подводя итоги исполнени</w:t>
      </w:r>
      <w:r w:rsidR="00974826">
        <w:rPr>
          <w:rFonts w:ascii="Times New Roman" w:hAnsi="Times New Roman" w:cs="Times New Roman"/>
          <w:sz w:val="36"/>
          <w:szCs w:val="36"/>
        </w:rPr>
        <w:t>я доходной части бюджета  в 2022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году, так как бюджет поселения является дотационным. Это означает, что в поселении недостаточно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Исполнение расходной части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Расходная часть бюджета поселения исполнена в объеме 6 </w:t>
      </w: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млн. 968,5 тыс. руб. 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  В 2022 г. бюджетные средства на функционирование администрации составили 2 млн. 931 тыс. 855 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</w:t>
      </w:r>
      <w:proofErr w:type="spellStart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зар.плата</w:t>
      </w:r>
      <w:proofErr w:type="spellEnd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главы и работников администрации– 1 мил. 321,3 тыс.руб.;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-начисления страховых взносов на </w:t>
      </w:r>
      <w:proofErr w:type="spellStart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зар.плату</w:t>
      </w:r>
      <w:proofErr w:type="spellEnd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- 391,9 тыс. руб.;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-услуги связи- 81,9 тыс. руб.;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-оплата уборщицы по договору ГПХ – 113,1 тыс.руб.;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-ГСМ -116,2 тыс.руб.;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-ремонт автомобиля -40,2 тыс. </w:t>
      </w:r>
      <w:proofErr w:type="spellStart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руб</w:t>
      </w:r>
      <w:proofErr w:type="spellEnd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;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-канц.товары и </w:t>
      </w:r>
      <w:proofErr w:type="spellStart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хоз.инвентарь</w:t>
      </w:r>
      <w:proofErr w:type="spellEnd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– 31,2 тыс. руб.;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-коммунальные услуги – 61,2 тыс. 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-межбюджетные трансферты передаваемые из местного бюджета в районный бюджет – 361,6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bCs/>
          <w:sz w:val="36"/>
          <w:szCs w:val="36"/>
          <w:lang w:eastAsia="ru-RU"/>
        </w:rPr>
        <w:t>-На национальную оборону</w:t>
      </w: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– 99,0 тыс. 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 Н</w:t>
      </w:r>
      <w:r w:rsidRPr="00974826">
        <w:rPr>
          <w:rFonts w:ascii="Times New Roman" w:eastAsia="Times New Roman" w:hAnsi="Times New Roman"/>
          <w:bCs/>
          <w:sz w:val="36"/>
          <w:szCs w:val="36"/>
          <w:lang w:eastAsia="ru-RU"/>
        </w:rPr>
        <w:t>а дорожный фонд</w:t>
      </w: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– 992,0 тыс. руб.,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-На расходы оплачиваемых общественных работ (биржа) – 35,4 тыс.руб.,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-На мероприятия по благоустройству территории сельского поселения – 1мил. 420,6 тыс.руб., из них: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вывоз мусора и ТКО – 54,5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дезинсекция парка – 6,5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оплата по договорам ГПХ – 351,9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приобретение контейнеров – 154,5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приобретение стройматериалов – 136,7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. </w:t>
      </w:r>
      <w:proofErr w:type="spellStart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окос</w:t>
      </w:r>
      <w:proofErr w:type="spellEnd"/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дорог местного значения – 208,4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затраты на уличное освещение – 498,3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На пенсионное обеспечение 3 </w:t>
      </w:r>
      <w:proofErr w:type="spellStart"/>
      <w:r w:rsidRPr="00974826">
        <w:rPr>
          <w:rFonts w:ascii="Times New Roman" w:eastAsia="Times New Roman" w:hAnsi="Times New Roman"/>
          <w:bCs/>
          <w:sz w:val="36"/>
          <w:szCs w:val="36"/>
          <w:lang w:eastAsia="ru-RU"/>
        </w:rPr>
        <w:t>мун</w:t>
      </w:r>
      <w:proofErr w:type="spellEnd"/>
      <w:r w:rsidRPr="00974826">
        <w:rPr>
          <w:rFonts w:ascii="Times New Roman" w:eastAsia="Times New Roman" w:hAnsi="Times New Roman"/>
          <w:bCs/>
          <w:sz w:val="36"/>
          <w:szCs w:val="36"/>
          <w:lang w:eastAsia="ru-RU"/>
        </w:rPr>
        <w:t>. пенсионеров</w:t>
      </w: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– 263,0 тыс. 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Расходы на культуру в 2022 году составили – 1 млн. 226 тыс.650 руб.,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обслуживание газовой котельной – 385,4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оплата уборщицы по договору ГПХ – 113,1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коммунальные услуги – 274,8 тыс.руб.</w:t>
      </w:r>
    </w:p>
    <w:p w:rsidR="00974826" w:rsidRPr="00974826" w:rsidRDefault="00974826" w:rsidP="00974826">
      <w:pPr>
        <w:rPr>
          <w:rFonts w:ascii="Times New Roman" w:eastAsia="Calibri" w:hAnsi="Times New Roman"/>
          <w:sz w:val="36"/>
          <w:szCs w:val="36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. межбюджетные трансферты, перечисляемые из бюджета поселения – 565,6 тыс.руб.</w:t>
      </w:r>
    </w:p>
    <w:p w:rsidR="00974826" w:rsidRPr="00974826" w:rsidRDefault="00974826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687" w:rsidRPr="00BB6BD8" w:rsidRDefault="003B4687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 сельского поселения Терновского  муниципального района Воронежской области  проводились    открытые   аукционы   в  электронной   форме, 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заключались   муниципальные контракты и  договора.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Социальная сфера.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На территории сельского поселения находятся следующие социальные объекты: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</w:t>
      </w:r>
      <w:r w:rsidRPr="00BB6BD8">
        <w:rPr>
          <w:rFonts w:ascii="Times New Roman" w:hAnsi="Times New Roman" w:cs="Times New Roman"/>
          <w:b/>
          <w:sz w:val="36"/>
          <w:szCs w:val="36"/>
        </w:rPr>
        <w:t>средняя   общеобразовательная  школа</w:t>
      </w:r>
      <w:r w:rsidRPr="00BB6BD8">
        <w:rPr>
          <w:rFonts w:ascii="Times New Roman" w:hAnsi="Times New Roman" w:cs="Times New Roman"/>
          <w:sz w:val="36"/>
          <w:szCs w:val="36"/>
        </w:rPr>
        <w:t xml:space="preserve">, в  которой   обучаются  </w:t>
      </w:r>
      <w:r>
        <w:rPr>
          <w:rFonts w:ascii="Times New Roman" w:hAnsi="Times New Roman" w:cs="Times New Roman"/>
          <w:sz w:val="36"/>
          <w:szCs w:val="36"/>
        </w:rPr>
        <w:t>142</w:t>
      </w:r>
      <w:r w:rsidRPr="00BB6BD8">
        <w:rPr>
          <w:rFonts w:ascii="Times New Roman" w:hAnsi="Times New Roman" w:cs="Times New Roman"/>
          <w:sz w:val="36"/>
          <w:szCs w:val="36"/>
        </w:rPr>
        <w:t xml:space="preserve">  учащихся  и трудится   16 педагогов;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</w:t>
      </w:r>
      <w:r w:rsidRPr="00BB6BD8">
        <w:rPr>
          <w:rFonts w:ascii="Times New Roman" w:hAnsi="Times New Roman" w:cs="Times New Roman"/>
          <w:b/>
          <w:sz w:val="36"/>
          <w:szCs w:val="36"/>
        </w:rPr>
        <w:t>Структурное подразделение « Козловский  детский сад»,</w:t>
      </w:r>
      <w:r w:rsidRPr="00BB6BD8">
        <w:rPr>
          <w:rFonts w:ascii="Times New Roman" w:hAnsi="Times New Roman" w:cs="Times New Roman"/>
          <w:sz w:val="36"/>
          <w:szCs w:val="36"/>
        </w:rPr>
        <w:t xml:space="preserve"> проектная  мощность- 25 человек, в настоящее время детский сад   посещает 18 воспитанников.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Учреждения образования тесно сотрудничают с учреждением культуры, библиотекой, проводятся </w:t>
      </w:r>
      <w:r w:rsidRPr="00BB6BD8">
        <w:rPr>
          <w:rFonts w:ascii="Times New Roman" w:hAnsi="Times New Roman" w:cs="Times New Roman"/>
          <w:sz w:val="36"/>
          <w:szCs w:val="36"/>
        </w:rPr>
        <w:lastRenderedPageBreak/>
        <w:t>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последний звонок.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На территории поселения созданы все условия для развития физической культуры и массового спорта. Ежегодно п</w:t>
      </w:r>
      <w:r>
        <w:rPr>
          <w:rFonts w:ascii="Times New Roman" w:hAnsi="Times New Roman" w:cs="Times New Roman"/>
          <w:sz w:val="36"/>
          <w:szCs w:val="36"/>
        </w:rPr>
        <w:t>роводятся лыжные соревнования</w:t>
      </w:r>
      <w:r w:rsidRPr="00BB6BD8">
        <w:rPr>
          <w:rFonts w:ascii="Times New Roman" w:hAnsi="Times New Roman" w:cs="Times New Roman"/>
          <w:sz w:val="36"/>
          <w:szCs w:val="36"/>
        </w:rPr>
        <w:t xml:space="preserve">. Футбольные 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командыпостоянно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занимают лидирующие позиции, принимая участие в районных, областных и всероссийских соревнованиях.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</w:t>
      </w:r>
      <w:r w:rsidRPr="00BB6BD8">
        <w:rPr>
          <w:rFonts w:ascii="Times New Roman" w:hAnsi="Times New Roman" w:cs="Times New Roman"/>
          <w:b/>
          <w:sz w:val="36"/>
          <w:szCs w:val="36"/>
        </w:rPr>
        <w:t>Медицинское обслуживание</w:t>
      </w:r>
      <w:r w:rsidRPr="00BB6BD8">
        <w:rPr>
          <w:rFonts w:ascii="Times New Roman" w:hAnsi="Times New Roman" w:cs="Times New Roman"/>
          <w:sz w:val="36"/>
          <w:szCs w:val="36"/>
        </w:rPr>
        <w:t xml:space="preserve"> жителей  поселения осуществляет - врачебная  амбулатория, которая   представлена   дневным  стационаром   на 10 коек . Медицинскую помощь жителям поселения оказывают  врач- стоматолог, </w:t>
      </w:r>
      <w:r>
        <w:rPr>
          <w:rFonts w:ascii="Times New Roman" w:hAnsi="Times New Roman" w:cs="Times New Roman"/>
          <w:sz w:val="36"/>
          <w:szCs w:val="36"/>
        </w:rPr>
        <w:t>врач- терапевт, 4</w:t>
      </w:r>
      <w:r w:rsidRPr="00BB6BD8">
        <w:rPr>
          <w:rFonts w:ascii="Times New Roman" w:hAnsi="Times New Roman" w:cs="Times New Roman"/>
          <w:sz w:val="36"/>
          <w:szCs w:val="36"/>
        </w:rPr>
        <w:t xml:space="preserve"> фельдшера и 7 медицинских сестер. Медперсоналом амбулатории ведется лечебно-профилактическая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BB6BD8">
        <w:rPr>
          <w:rFonts w:ascii="Times New Roman" w:hAnsi="Times New Roman" w:cs="Times New Roman"/>
          <w:sz w:val="36"/>
          <w:szCs w:val="36"/>
        </w:rPr>
        <w:t>санитарно-просветительная. Диспансерная</w:t>
      </w:r>
      <w:r>
        <w:rPr>
          <w:rFonts w:ascii="Times New Roman" w:hAnsi="Times New Roman" w:cs="Times New Roman"/>
          <w:sz w:val="36"/>
          <w:szCs w:val="36"/>
        </w:rPr>
        <w:t xml:space="preserve"> работа</w:t>
      </w:r>
      <w:r w:rsidRPr="00BB6BD8">
        <w:rPr>
          <w:rFonts w:ascii="Times New Roman" w:hAnsi="Times New Roman" w:cs="Times New Roman"/>
          <w:sz w:val="36"/>
          <w:szCs w:val="36"/>
        </w:rPr>
        <w:t>. Вед</w:t>
      </w:r>
      <w:r>
        <w:rPr>
          <w:rFonts w:ascii="Times New Roman" w:hAnsi="Times New Roman" w:cs="Times New Roman"/>
          <w:sz w:val="36"/>
          <w:szCs w:val="36"/>
        </w:rPr>
        <w:t>ется противотуберкулезная профилактика.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-.В 20</w:t>
      </w:r>
      <w:r>
        <w:rPr>
          <w:rFonts w:ascii="Times New Roman" w:hAnsi="Times New Roman" w:cs="Times New Roman"/>
          <w:sz w:val="36"/>
          <w:szCs w:val="36"/>
        </w:rPr>
        <w:t xml:space="preserve">22г.проводилась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массовавя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B6BD8">
        <w:rPr>
          <w:rFonts w:ascii="Times New Roman" w:hAnsi="Times New Roman" w:cs="Times New Roman"/>
          <w:sz w:val="36"/>
          <w:szCs w:val="36"/>
        </w:rPr>
        <w:t xml:space="preserve">работа по борьбе с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короновирусной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инфекцией.</w:t>
      </w:r>
      <w:r>
        <w:rPr>
          <w:rFonts w:ascii="Times New Roman" w:hAnsi="Times New Roman" w:cs="Times New Roman"/>
          <w:sz w:val="36"/>
          <w:szCs w:val="36"/>
        </w:rPr>
        <w:t xml:space="preserve"> Медперсонал амбулатории совместно с ЦРБ</w:t>
      </w:r>
      <w:r w:rsidRPr="00BB6BD8">
        <w:rPr>
          <w:rFonts w:ascii="Times New Roman" w:hAnsi="Times New Roman" w:cs="Times New Roman"/>
          <w:sz w:val="36"/>
          <w:szCs w:val="36"/>
        </w:rPr>
        <w:t xml:space="preserve"> вели</w:t>
      </w:r>
      <w:r>
        <w:rPr>
          <w:rFonts w:ascii="Times New Roman" w:hAnsi="Times New Roman" w:cs="Times New Roman"/>
          <w:sz w:val="36"/>
          <w:szCs w:val="36"/>
        </w:rPr>
        <w:t xml:space="preserve"> работу по вакцинации населения от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коронавирусной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инфекции и гриппа.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В поселении  работают: отделение почтовой связи, пожарная часть, отделение сбербанка, АТС, 2 автомастерские по ремонту  и обслуживанию автом</w:t>
      </w:r>
      <w:r>
        <w:rPr>
          <w:rFonts w:ascii="Times New Roman" w:hAnsi="Times New Roman" w:cs="Times New Roman"/>
          <w:sz w:val="36"/>
          <w:szCs w:val="36"/>
        </w:rPr>
        <w:t xml:space="preserve">обилей, </w:t>
      </w:r>
      <w:r w:rsidRPr="00BB6BD8">
        <w:rPr>
          <w:rFonts w:ascii="Times New Roman" w:hAnsi="Times New Roman" w:cs="Times New Roman"/>
          <w:sz w:val="36"/>
          <w:szCs w:val="36"/>
        </w:rPr>
        <w:t xml:space="preserve"> 6 коммерческих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магазинов,</w:t>
      </w:r>
      <w:r>
        <w:rPr>
          <w:rFonts w:ascii="Times New Roman" w:hAnsi="Times New Roman" w:cs="Times New Roman"/>
          <w:sz w:val="36"/>
          <w:szCs w:val="36"/>
        </w:rPr>
        <w:t>кафе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Pr="00BB6BD8">
        <w:rPr>
          <w:rFonts w:ascii="Times New Roman" w:hAnsi="Times New Roman" w:cs="Times New Roman"/>
          <w:sz w:val="36"/>
          <w:szCs w:val="36"/>
        </w:rPr>
        <w:t xml:space="preserve"> аптека, храм.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Культура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Услуги по организации культурного досуга, представляет Муниципальное казенное учреждение культуры Козловский центр культуры. С 11.01.2021г.работники культуры </w:t>
      </w: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переведены в районный дом культуры </w:t>
      </w:r>
    </w:p>
    <w:p w:rsidR="003B4687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ии культуры.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прошедшем году в Козловском сельском поселении проходил районный патриотический фестиваль «Прописано сердце по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адресу-Русь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». Мероприятие было проведено на высоком уровне, которое было отмечено руководством района и бурными аплодисментами благодарных  зрителей.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Книжный фонд библиотеки периодически обновляется. Что позволяет населению получать услуги приемлемого качества.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Организационная работа.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Администрацией   поселения  </w:t>
      </w:r>
      <w:r>
        <w:rPr>
          <w:rFonts w:ascii="Times New Roman" w:hAnsi="Times New Roman" w:cs="Times New Roman"/>
          <w:sz w:val="36"/>
          <w:szCs w:val="36"/>
        </w:rPr>
        <w:t xml:space="preserve"> было принято 48 постановлений</w:t>
      </w:r>
      <w:r w:rsidRPr="00BB6BD8">
        <w:rPr>
          <w:rFonts w:ascii="Times New Roman" w:hAnsi="Times New Roman" w:cs="Times New Roman"/>
          <w:sz w:val="36"/>
          <w:szCs w:val="36"/>
        </w:rPr>
        <w:t xml:space="preserve">  различных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предоставления муниципальных   услуг,  а  также 2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BB6BD8">
        <w:rPr>
          <w:rFonts w:ascii="Times New Roman" w:hAnsi="Times New Roman" w:cs="Times New Roman"/>
          <w:sz w:val="36"/>
          <w:szCs w:val="36"/>
        </w:rPr>
        <w:t xml:space="preserve">  административных   регламента  по  предоставлению муниципальных   услуг.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</w:t>
      </w:r>
      <w:r w:rsidRPr="00BB6BD8">
        <w:rPr>
          <w:rFonts w:ascii="Times New Roman" w:hAnsi="Times New Roman" w:cs="Times New Roman"/>
          <w:sz w:val="36"/>
          <w:szCs w:val="36"/>
        </w:rPr>
        <w:lastRenderedPageBreak/>
        <w:t xml:space="preserve">в  специально  установленных  местах и  на официальном сайте поселения.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В  </w:t>
      </w:r>
      <w:r>
        <w:rPr>
          <w:rFonts w:ascii="Times New Roman" w:hAnsi="Times New Roman" w:cs="Times New Roman"/>
          <w:sz w:val="36"/>
          <w:szCs w:val="36"/>
        </w:rPr>
        <w:t>2022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году  было  проведено </w:t>
      </w:r>
      <w:r>
        <w:rPr>
          <w:rFonts w:ascii="Times New Roman" w:hAnsi="Times New Roman" w:cs="Times New Roman"/>
          <w:sz w:val="36"/>
          <w:szCs w:val="36"/>
        </w:rPr>
        <w:t xml:space="preserve"> 8</w:t>
      </w:r>
      <w:r w:rsidRPr="00BB6BD8">
        <w:rPr>
          <w:rFonts w:ascii="Times New Roman" w:hAnsi="Times New Roman" w:cs="Times New Roman"/>
          <w:sz w:val="36"/>
          <w:szCs w:val="36"/>
        </w:rPr>
        <w:t xml:space="preserve"> 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В  соответствии    с действующим   законодательством   срок  рассмотрения   обращений   граждан  составляет  30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днейДля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  эффективной  и   оперативной  работы  с  обращениями  применяются  различные   методы: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 прием   населения  главой  сельского  поселения;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 выездной  прием  должностными   лицами   администрации;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 комиссионные   выезды  на  место;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 комиссионное   рассмотрение  обращений  с  участием  граждан;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 постоянное   обновление   официального  сайта  администрации  Козловского сельского поселения.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За  год  поступило  письменных   обращений  от  граждан – 6.  Выдано  </w:t>
      </w:r>
      <w:r>
        <w:rPr>
          <w:rFonts w:ascii="Times New Roman" w:hAnsi="Times New Roman" w:cs="Times New Roman"/>
          <w:sz w:val="36"/>
          <w:szCs w:val="36"/>
        </w:rPr>
        <w:t xml:space="preserve"> 189</w:t>
      </w:r>
      <w:r w:rsidRPr="00BB6BD8">
        <w:rPr>
          <w:rFonts w:ascii="Times New Roman" w:hAnsi="Times New Roman" w:cs="Times New Roman"/>
          <w:sz w:val="36"/>
          <w:szCs w:val="36"/>
        </w:rPr>
        <w:t xml:space="preserve">  справок  физическим  лицам   для  предоставления   по  месту  требования.  Главой   сельского   поселения  в </w:t>
      </w:r>
      <w:r>
        <w:rPr>
          <w:rFonts w:ascii="Times New Roman" w:hAnsi="Times New Roman" w:cs="Times New Roman"/>
          <w:sz w:val="36"/>
          <w:szCs w:val="36"/>
        </w:rPr>
        <w:t xml:space="preserve"> 2022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году  было принято на  личном  приеме  </w:t>
      </w:r>
      <w:r>
        <w:rPr>
          <w:rFonts w:ascii="Times New Roman" w:hAnsi="Times New Roman" w:cs="Times New Roman"/>
          <w:sz w:val="36"/>
          <w:szCs w:val="36"/>
        </w:rPr>
        <w:t>46</w:t>
      </w:r>
      <w:r w:rsidRPr="00BB6BD8">
        <w:rPr>
          <w:rFonts w:ascii="Times New Roman" w:hAnsi="Times New Roman" w:cs="Times New Roman"/>
          <w:sz w:val="36"/>
          <w:szCs w:val="36"/>
        </w:rPr>
        <w:t xml:space="preserve">  человек.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</w:t>
      </w:r>
      <w:r w:rsidRPr="00BB6BD8">
        <w:rPr>
          <w:rFonts w:ascii="Times New Roman" w:hAnsi="Times New Roman" w:cs="Times New Roman"/>
          <w:sz w:val="36"/>
          <w:szCs w:val="36"/>
        </w:rPr>
        <w:lastRenderedPageBreak/>
        <w:t>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характера.   Для  решения  указанных  вопросов  были  приняты  меры  в  ушедшем  году  и в целях повышения   уровня   жизни  населения  запланированы  многие  мероприятия  на  будущее.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9E5DC4">
        <w:rPr>
          <w:rFonts w:ascii="Times New Roman" w:hAnsi="Times New Roman" w:cs="Times New Roman"/>
          <w:b/>
          <w:sz w:val="36"/>
          <w:szCs w:val="36"/>
          <w:u w:val="single"/>
        </w:rPr>
        <w:t>Мобилизационная работа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24 февраля 2022 года началась специальная военная операция по защите мирных граждан </w:t>
      </w:r>
      <w:proofErr w:type="spellStart"/>
      <w:r>
        <w:rPr>
          <w:rFonts w:ascii="Times New Roman" w:hAnsi="Times New Roman" w:cs="Times New Roman"/>
          <w:sz w:val="36"/>
          <w:szCs w:val="36"/>
        </w:rPr>
        <w:t>Донбаса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Луганской народной Республики. С этого времени и по настоящее время Администрацией поселения совместно с военным комиссариатом </w:t>
      </w:r>
      <w:proofErr w:type="spellStart"/>
      <w:r>
        <w:rPr>
          <w:rFonts w:ascii="Times New Roman" w:hAnsi="Times New Roman" w:cs="Times New Roman"/>
          <w:sz w:val="36"/>
          <w:szCs w:val="36"/>
        </w:rPr>
        <w:t>Эртильского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Терновского районов ведется большая работа по мобилизации военнослужащих запаса. В настоящее время в специальной военной операции участвуют: Амелюшкин Дмитрий Иванович, Башлыков Андрей Андреевич, Жидков Дмитрий Сергеевич, Плотников Евгений Александрович, Рожнов Алексей Сергеевич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Мерзликин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Александр Юрьевич.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F46919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6919">
        <w:rPr>
          <w:rFonts w:ascii="Times New Roman" w:hAnsi="Times New Roman" w:cs="Times New Roman"/>
          <w:b/>
          <w:sz w:val="36"/>
          <w:szCs w:val="36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-Улучшение качества </w:t>
      </w:r>
      <w:r>
        <w:rPr>
          <w:rFonts w:ascii="Times New Roman" w:hAnsi="Times New Roman" w:cs="Times New Roman"/>
          <w:sz w:val="36"/>
          <w:szCs w:val="36"/>
        </w:rPr>
        <w:t>дорог внутри населенного пункта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-Создание условий на территории для развития малого и среднего бизнеса;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-Развитие личных подсобных хозяйств;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>-Повышение качества жизни населения.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-Улучшение экологического благополучия территории;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-Участие в программе инициативного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бюджетирования</w:t>
      </w:r>
      <w:proofErr w:type="spellEnd"/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-Проект «Обустройство сквера культуры и досуга». На сумму-3671тыс.руб.</w:t>
      </w:r>
      <w:r>
        <w:rPr>
          <w:rFonts w:ascii="Times New Roman" w:hAnsi="Times New Roman" w:cs="Times New Roman"/>
          <w:sz w:val="36"/>
          <w:szCs w:val="36"/>
        </w:rPr>
        <w:t xml:space="preserve">   ТОС. «Центральный»спортивная </w:t>
      </w:r>
      <w:r w:rsidRPr="00BB6BD8">
        <w:rPr>
          <w:rFonts w:ascii="Times New Roman" w:hAnsi="Times New Roman" w:cs="Times New Roman"/>
          <w:sz w:val="36"/>
          <w:szCs w:val="36"/>
        </w:rPr>
        <w:t xml:space="preserve"> площадка в </w:t>
      </w:r>
      <w:r>
        <w:rPr>
          <w:rFonts w:ascii="Times New Roman" w:hAnsi="Times New Roman" w:cs="Times New Roman"/>
          <w:sz w:val="36"/>
          <w:szCs w:val="36"/>
        </w:rPr>
        <w:t xml:space="preserve">парке </w:t>
      </w:r>
      <w:proofErr w:type="spellStart"/>
      <w:r>
        <w:rPr>
          <w:rFonts w:ascii="Times New Roman" w:hAnsi="Times New Roman" w:cs="Times New Roman"/>
          <w:sz w:val="36"/>
          <w:szCs w:val="36"/>
        </w:rPr>
        <w:t>Н.С.Шевлякова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сумму-1млн.021</w:t>
      </w:r>
      <w:r w:rsidRPr="00BB6BD8">
        <w:rPr>
          <w:rFonts w:ascii="Times New Roman" w:hAnsi="Times New Roman" w:cs="Times New Roman"/>
          <w:sz w:val="36"/>
          <w:szCs w:val="36"/>
        </w:rPr>
        <w:t xml:space="preserve">тыс.руб.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Реализация   планов  на  будущее  возможна  только  при  совместной  работе  органов  местного самоуправления  и  населения.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Выражаю благодарность админис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BB6BD8">
        <w:rPr>
          <w:rFonts w:ascii="Times New Roman" w:hAnsi="Times New Roman" w:cs="Times New Roman"/>
          <w:sz w:val="36"/>
          <w:szCs w:val="36"/>
        </w:rPr>
        <w:t xml:space="preserve">рации района и депутатам </w:t>
      </w:r>
      <w:r>
        <w:rPr>
          <w:rFonts w:ascii="Times New Roman" w:hAnsi="Times New Roman" w:cs="Times New Roman"/>
          <w:sz w:val="36"/>
          <w:szCs w:val="36"/>
        </w:rPr>
        <w:t>Совета народных депутатов Козловского сельского поселения за понимание поддержку и совместную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</w:t>
      </w:r>
      <w:r w:rsidRPr="00BB6BD8">
        <w:rPr>
          <w:rFonts w:ascii="Times New Roman" w:hAnsi="Times New Roman" w:cs="Times New Roman"/>
          <w:sz w:val="36"/>
          <w:szCs w:val="36"/>
        </w:rPr>
        <w:t>аботу.А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 также</w:t>
      </w:r>
      <w:r>
        <w:rPr>
          <w:rFonts w:ascii="Times New Roman" w:hAnsi="Times New Roman" w:cs="Times New Roman"/>
          <w:sz w:val="36"/>
          <w:szCs w:val="36"/>
        </w:rPr>
        <w:t xml:space="preserve"> жителей</w:t>
      </w:r>
      <w:r w:rsidRPr="00BB6BD8">
        <w:rPr>
          <w:rFonts w:ascii="Times New Roman" w:hAnsi="Times New Roman" w:cs="Times New Roman"/>
          <w:sz w:val="36"/>
          <w:szCs w:val="36"/>
        </w:rPr>
        <w:t xml:space="preserve"> за активное  участие  в  развитии  Козловского  сельского  поселения.  Убежден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Спасибо всем за работу и благодарю за внимание!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3B4687" w:rsidRPr="00BB6BD8" w:rsidSect="0039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638"/>
    <w:rsid w:val="00163426"/>
    <w:rsid w:val="00395D95"/>
    <w:rsid w:val="003B4687"/>
    <w:rsid w:val="004652CB"/>
    <w:rsid w:val="004C1638"/>
    <w:rsid w:val="00974826"/>
    <w:rsid w:val="00B630B0"/>
    <w:rsid w:val="00D6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87"/>
  </w:style>
  <w:style w:type="paragraph" w:styleId="a7">
    <w:name w:val="footer"/>
    <w:basedOn w:val="a"/>
    <w:link w:val="a8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87"/>
  </w:style>
  <w:style w:type="paragraph" w:styleId="a9">
    <w:name w:val="Balloon Text"/>
    <w:basedOn w:val="a"/>
    <w:link w:val="aa"/>
    <w:uiPriority w:val="99"/>
    <w:semiHidden/>
    <w:unhideWhenUsed/>
    <w:rsid w:val="003B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87"/>
  </w:style>
  <w:style w:type="paragraph" w:styleId="a7">
    <w:name w:val="footer"/>
    <w:basedOn w:val="a"/>
    <w:link w:val="a8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87"/>
  </w:style>
  <w:style w:type="paragraph" w:styleId="a9">
    <w:name w:val="Balloon Text"/>
    <w:basedOn w:val="a"/>
    <w:link w:val="aa"/>
    <w:uiPriority w:val="99"/>
    <w:semiHidden/>
    <w:unhideWhenUsed/>
    <w:rsid w:val="003B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2023-01-24T20:40:00Z</dcterms:created>
  <dcterms:modified xsi:type="dcterms:W3CDTF">2023-01-27T10:40:00Z</dcterms:modified>
</cp:coreProperties>
</file>