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9126D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первом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4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2 устных обращения с результатом рассмотрения «поддержано» 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>меры приняты</w:t>
      </w:r>
      <w:r w:rsidRPr="00917D0D">
        <w:rPr>
          <w:rFonts w:ascii="Times New Roman" w:hAnsi="Times New Roman" w:cs="Times New Roman"/>
          <w:i/>
          <w:sz w:val="28"/>
          <w:szCs w:val="28"/>
        </w:rPr>
        <w:t>) –2</w:t>
      </w:r>
      <w:r w:rsidR="00917D0D" w:rsidRPr="00917D0D">
        <w:rPr>
          <w:rFonts w:ascii="Times New Roman" w:eastAsia="Times New Roman" w:hAnsi="Times New Roman" w:cs="Times New Roman"/>
          <w:sz w:val="28"/>
          <w:szCs w:val="28"/>
        </w:rPr>
        <w:t xml:space="preserve">  и письменных 0 обращений граждан.</w:t>
      </w:r>
    </w:p>
    <w:p w:rsidR="00150D63" w:rsidRPr="00150D63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D63">
        <w:rPr>
          <w:rFonts w:ascii="Times New Roman" w:hAnsi="Times New Roman" w:cs="Times New Roman"/>
          <w:sz w:val="28"/>
          <w:szCs w:val="28"/>
        </w:rPr>
        <w:t>Устные 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DE5" w:rsidRPr="008A043F" w:rsidRDefault="00676DE5" w:rsidP="00676DE5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F">
        <w:rPr>
          <w:rFonts w:ascii="Times New Roman" w:hAnsi="Times New Roman" w:cs="Times New Roman"/>
          <w:sz w:val="28"/>
          <w:szCs w:val="28"/>
        </w:rPr>
        <w:t> Конкретные примеры, отражающие результативность рассмотрения письменных и устных обращений граждан:</w:t>
      </w:r>
    </w:p>
    <w:p w:rsidR="00676DE5" w:rsidRPr="008A043F" w:rsidRDefault="00676DE5" w:rsidP="00676DE5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43F">
        <w:rPr>
          <w:rFonts w:ascii="Times New Roman" w:hAnsi="Times New Roman" w:cs="Times New Roman"/>
          <w:sz w:val="28"/>
          <w:szCs w:val="28"/>
        </w:rPr>
        <w:lastRenderedPageBreak/>
        <w:t xml:space="preserve">- обращение по расчистке снега ул. Заливная: меры приняты,   трактор произвел расчистку снега по улице Заливная. </w:t>
      </w:r>
    </w:p>
    <w:p w:rsidR="00917D0D" w:rsidRDefault="00676DE5" w:rsidP="00917D0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3F">
        <w:rPr>
          <w:rFonts w:ascii="Times New Roman" w:hAnsi="Times New Roman" w:cs="Times New Roman"/>
          <w:sz w:val="28"/>
          <w:szCs w:val="28"/>
        </w:rPr>
        <w:t xml:space="preserve">       - обращение по расчистке снега по ул. К. Маркса: меры приняты, трактор произвел расчистку снега по ул. К. Маркса. </w:t>
      </w:r>
      <w:r w:rsidR="00917D0D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первом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4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91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первый квартал 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первом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6D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76DE5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обращений об оказании помощи в оформлении документации на льготы, но увеличилось количество обращений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1C2CDC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E6A"/>
    <w:rsid w:val="00150D63"/>
    <w:rsid w:val="00154C51"/>
    <w:rsid w:val="004A445D"/>
    <w:rsid w:val="00676DE5"/>
    <w:rsid w:val="00736D3E"/>
    <w:rsid w:val="008A043F"/>
    <w:rsid w:val="009126D0"/>
    <w:rsid w:val="00917D0D"/>
    <w:rsid w:val="009521E4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1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2023-01-13T06:33:00Z</dcterms:created>
  <dcterms:modified xsi:type="dcterms:W3CDTF">2023-05-19T05:47:00Z</dcterms:modified>
</cp:coreProperties>
</file>