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3E" w:rsidRDefault="00736D3E" w:rsidP="00736D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736D3E" w:rsidRDefault="00736D3E" w:rsidP="00736D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работе с обращениями граждан в Козловском сельском поселении Терновского муниципального района за </w:t>
      </w:r>
      <w:r w:rsidR="00CD029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4</w:t>
      </w:r>
      <w:r w:rsidR="00066E6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квартал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20</w:t>
      </w:r>
      <w:r w:rsidR="00066E6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</w:t>
      </w:r>
      <w:r w:rsidR="00C3728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года</w:t>
      </w:r>
    </w:p>
    <w:p w:rsidR="00736D3E" w:rsidRDefault="00736D3E" w:rsidP="00736D3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066E6A" w:rsidRPr="001C2CDC" w:rsidRDefault="00066E6A" w:rsidP="00066E6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066E6A" w:rsidRPr="001C2CDC" w:rsidRDefault="00917D0D" w:rsidP="00066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066E6A" w:rsidRPr="001C2CDC" w:rsidRDefault="00066E6A" w:rsidP="00066E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4" w:history="1">
        <w:r w:rsidRPr="001C2C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1C2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сельского поселения.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Козловском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Терновского муниципального района эффективно обеспечивается реализация права граждан на обращение в администрацию сельского поселения. В администрации сельского поселения созданы условия, обеспечивающие доступность граждан и их обращений  к главе поселения. 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 в администрации разработан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66E6A" w:rsidRPr="001C2CDC" w:rsidRDefault="00066E6A" w:rsidP="00917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«Порядок рассмотрения обращений граждан и организации личного приема граждан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Козловского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района», утвержден распоряжением главы поселения от 16.04.2016 г. № 07;</w:t>
      </w:r>
    </w:p>
    <w:p w:rsidR="00066E6A" w:rsidRPr="001C2CDC" w:rsidRDefault="00066E6A" w:rsidP="00917D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поселения еженедельно рассматриваются вопросы, связанные с исполнением резолюций по обращениям находящимся в работе. </w:t>
      </w:r>
    </w:p>
    <w:p w:rsidR="00066E6A" w:rsidRPr="001C2CDC" w:rsidRDefault="00066E6A" w:rsidP="00917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интересах совершенствования профессиональных навы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ков, специалисты администрации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посещают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районные тематические семинары.</w:t>
      </w:r>
    </w:p>
    <w:p w:rsidR="00066E6A" w:rsidRPr="00917D0D" w:rsidRDefault="00066E6A" w:rsidP="00917D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D0299">
        <w:rPr>
          <w:rFonts w:ascii="Times New Roman" w:eastAsia="Times New Roman" w:hAnsi="Times New Roman" w:cs="Times New Roman"/>
          <w:sz w:val="28"/>
          <w:szCs w:val="28"/>
        </w:rPr>
        <w:t>четвертом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3728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поступило и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D0D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CD0299">
        <w:rPr>
          <w:rFonts w:ascii="Times New Roman" w:hAnsi="Times New Roman" w:cs="Times New Roman"/>
          <w:sz w:val="28"/>
          <w:szCs w:val="28"/>
        </w:rPr>
        <w:t>2</w:t>
      </w:r>
      <w:r w:rsidRPr="00917D0D">
        <w:rPr>
          <w:rFonts w:ascii="Times New Roman" w:hAnsi="Times New Roman" w:cs="Times New Roman"/>
          <w:sz w:val="28"/>
          <w:szCs w:val="28"/>
        </w:rPr>
        <w:t xml:space="preserve"> устных обращения с результатом </w:t>
      </w:r>
      <w:r w:rsidR="00C37289">
        <w:rPr>
          <w:rFonts w:ascii="Times New Roman" w:hAnsi="Times New Roman" w:cs="Times New Roman"/>
          <w:sz w:val="28"/>
          <w:szCs w:val="28"/>
        </w:rPr>
        <w:t>разъяснено.</w:t>
      </w:r>
      <w:r w:rsidRPr="00917D0D">
        <w:rPr>
          <w:rFonts w:ascii="Times New Roman" w:hAnsi="Times New Roman" w:cs="Times New Roman"/>
          <w:sz w:val="28"/>
          <w:szCs w:val="28"/>
        </w:rPr>
        <w:t xml:space="preserve"> </w:t>
      </w:r>
      <w:r w:rsidRPr="00917D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7D0D" w:rsidRPr="008556B2" w:rsidRDefault="00917D0D" w:rsidP="008556B2">
      <w:pPr>
        <w:spacing w:line="29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>Доля вопросов в обращениях по тематическим разделам типового общероссийского классификатора, поступивших на рассмотрение в администрацию поселения  в форме электронного документа, в письменной и в устной форме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299">
        <w:rPr>
          <w:rFonts w:ascii="Times New Roman" w:eastAsia="Times New Roman" w:hAnsi="Times New Roman" w:cs="Times New Roman"/>
          <w:sz w:val="28"/>
          <w:szCs w:val="28"/>
        </w:rPr>
        <w:t xml:space="preserve">четвертом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372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66E6A" w:rsidRPr="00917D0D" w:rsidRDefault="00066E6A" w:rsidP="00917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« государство, общество, политика» - 0- «социальная сфера»-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>-« экономика» - 0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>- « оборона, безопасность, законность» - 0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>- « жилищно-коммунальная сфера» -</w:t>
      </w:r>
      <w:r w:rsidR="00CD029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поступило за </w:t>
      </w:r>
      <w:r w:rsidR="00B00366">
        <w:rPr>
          <w:rFonts w:ascii="Times New Roman" w:eastAsia="Times New Roman" w:hAnsi="Times New Roman" w:cs="Times New Roman"/>
          <w:sz w:val="28"/>
          <w:szCs w:val="28"/>
        </w:rPr>
        <w:t>третий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квартал 0 обращений.</w:t>
      </w:r>
    </w:p>
    <w:p w:rsidR="00066E6A" w:rsidRPr="001C2CDC" w:rsidRDefault="00150D63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556B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00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299">
        <w:rPr>
          <w:rFonts w:ascii="Times New Roman" w:eastAsia="Times New Roman" w:hAnsi="Times New Roman" w:cs="Times New Roman"/>
          <w:sz w:val="28"/>
          <w:szCs w:val="28"/>
        </w:rPr>
        <w:t>четвертом</w:t>
      </w:r>
      <w:r w:rsidR="00855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6B2" w:rsidRPr="001C2CDC">
        <w:rPr>
          <w:rFonts w:ascii="Times New Roman" w:eastAsia="Times New Roman" w:hAnsi="Times New Roman" w:cs="Times New Roman"/>
          <w:sz w:val="28"/>
          <w:szCs w:val="28"/>
        </w:rPr>
        <w:t xml:space="preserve"> квартале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 w:rsidR="0091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72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CD0299">
        <w:rPr>
          <w:rFonts w:ascii="Times New Roman" w:eastAsia="Times New Roman" w:hAnsi="Times New Roman" w:cs="Times New Roman"/>
          <w:sz w:val="28"/>
          <w:szCs w:val="28"/>
        </w:rPr>
        <w:t>не поступало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обращений об оказании помощи в оформлении документации на льготы, но </w:t>
      </w:r>
      <w:r w:rsidR="00CD0299">
        <w:rPr>
          <w:rFonts w:ascii="Times New Roman" w:eastAsia="Times New Roman" w:hAnsi="Times New Roman" w:cs="Times New Roman"/>
          <w:sz w:val="28"/>
          <w:szCs w:val="28"/>
        </w:rPr>
        <w:t>поступили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CD029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по оказанию помощи в</w:t>
      </w:r>
      <w:r w:rsidR="0091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жилищно-коммунальной сфере. По остальным направлениям количество обращений осталось на  том же уровне. 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D3E" w:rsidRDefault="00736D3E" w:rsidP="00736D3E">
      <w:pPr>
        <w:rPr>
          <w:sz w:val="28"/>
          <w:szCs w:val="28"/>
        </w:rPr>
      </w:pPr>
    </w:p>
    <w:p w:rsidR="004A445D" w:rsidRDefault="004A445D"/>
    <w:sectPr w:rsidR="004A445D" w:rsidSect="0095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36D3E"/>
    <w:rsid w:val="00066684"/>
    <w:rsid w:val="00066E6A"/>
    <w:rsid w:val="00150D63"/>
    <w:rsid w:val="00406F3B"/>
    <w:rsid w:val="004A445D"/>
    <w:rsid w:val="00736D3E"/>
    <w:rsid w:val="00853939"/>
    <w:rsid w:val="008556B2"/>
    <w:rsid w:val="00917D0D"/>
    <w:rsid w:val="009521E4"/>
    <w:rsid w:val="00B00366"/>
    <w:rsid w:val="00B5366E"/>
    <w:rsid w:val="00C37289"/>
    <w:rsid w:val="00CD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trust.ru/products/companymedia/cmedia/modules_system/sm-convers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2023-01-13T06:33:00Z</dcterms:created>
  <dcterms:modified xsi:type="dcterms:W3CDTF">2023-12-26T12:56:00Z</dcterms:modified>
</cp:coreProperties>
</file>