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17" w:rsidRDefault="00DE2E17" w:rsidP="00DE2E17">
      <w:pPr>
        <w:pStyle w:val="a3"/>
        <w:jc w:val="center"/>
      </w:pPr>
      <w:r>
        <w:rPr>
          <w:rStyle w:val="a4"/>
          <w:sz w:val="28"/>
          <w:szCs w:val="28"/>
        </w:rPr>
        <w:t>Досудебный порядок обжалования решений администрации, действий (бездействия) должностных лиц при осуществлении муниципального контроля в сфере благоустройства.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 xml:space="preserve">8.1. Решения администрации,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</w:t>
      </w:r>
      <w:hyperlink r:id="rId4" w:history="1">
        <w:r>
          <w:rPr>
            <w:rStyle w:val="a5"/>
            <w:sz w:val="28"/>
            <w:szCs w:val="28"/>
          </w:rPr>
          <w:t>главой 9</w:t>
        </w:r>
      </w:hyperlink>
      <w:r>
        <w:rPr>
          <w:sz w:val="28"/>
          <w:szCs w:val="28"/>
        </w:rPr>
        <w:t xml:space="preserve"> Федерального закона № 248-ФЗ.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Правом на досудебное обжалование решений администрации, действий (бездействия) ее должностных лиц в рамках осуществления контрольных  мероприятий обладает контролируемое лицо.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8.2. Жалоба подается контролируемым лицом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(или) через информационную систему «Портал Воронежской области в сети Интернет» (далее - Портал Воронежской области), за исключением случаев подачи жалобы, содержащей сведения и документы, составляющие государственную или иную охраняемую законом тайну.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8.3. Подача в администрацию и рассмотрение жалобы, связанной со сведениями и документами, составляющими государственную или иную охраняемую законом тайну, осуществляется на бумажном носителе с соблюдением положений нормативных правовых актов, регулирующих отношения, связанные с защитой государственной или иной охраняемой законом тайны.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8.4. При подаче жалобы гражданином жалоба подписывается простой электронной подписью либо усиленной квалифицированной электронной подписью.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При подаче жалобы организацией жалоба подписывается усиленной квалифицированной электронной подписью.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8.5. Жалоба на действия (бездействие) должностных лиц администрации  рассматривается главой администрации, а в его отсутствие - лицом, исполняющим его обязанности (далее – глава администрации).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 xml:space="preserve">Жалоба на действия (бездействие) и решения главы администрации рассматривается в порядке, установленном п.4 части 2 статьи 40 Федерального закона № 248-ФЗ. 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lastRenderedPageBreak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3) действий (бездействия) должностных лиц администрации в рамках контрольных мероприятий и обязательных профилактических визитов;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 xml:space="preserve"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 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8.6. Жалоба на решение администрации, действия (бездействие) ее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администрации.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8.7. Жалоба может содержать ходатайство о приостановлении исполнения обжалуемого решения администрации.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Глава администрации в срок не позднее двух рабочих дней со дня регистрации жалобы принимает решение: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lastRenderedPageBreak/>
        <w:t>- о приостановлении исполнения обжалуемого решения администрации;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- об отказе в приостановлении исполнения обжалуемого решения администрации.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8.8. Глава администрации принимает решение об отказе в рассмотрении жалобы в течение пяти рабочих дней со дня получения жалобы, если: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 xml:space="preserve">1) жалоба подана после истечения сроков подачи жалобы, установленных </w:t>
      </w:r>
      <w:hyperlink r:id="rId5" w:history="1">
        <w:r>
          <w:rPr>
            <w:rStyle w:val="a5"/>
            <w:sz w:val="28"/>
            <w:szCs w:val="28"/>
          </w:rPr>
          <w:t>частями 5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5"/>
            <w:sz w:val="28"/>
            <w:szCs w:val="28"/>
          </w:rPr>
          <w:t>6 статьи 40</w:t>
        </w:r>
      </w:hyperlink>
      <w:r>
        <w:rPr>
          <w:sz w:val="28"/>
          <w:szCs w:val="28"/>
        </w:rPr>
        <w:t xml:space="preserve"> Федерального закона № 248-ФЗ, и не содержит ходатайства о восстановлении пропущенного срока на подачу жалобы;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4) имеется решение суда по вопросам, поставленным в жалобе;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5) ранее в администрацию была подана другая жалоба от того же контролируемого лица по тем же основаниям;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администрации а также членов их семей;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8) жалоба подана в ненадлежащий уполномоченный орган;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решения администрации.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8.9. Администрация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lastRenderedPageBreak/>
        <w:t>Рассмотрение жалобы, связанной со сведениями и документами, составляющими государственную или иную охраняемую законом тайну, осуществляется администрацией в соответствии с законодательством о защите государственной и иной охраняемой законом тайны.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Администрация должна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Жалоба подлежит рассмотрению администрацией в течение пятнадцати рабочих дней со дня ее регистрации в подсистеме досудебного обжалования.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 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Администрация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Контролируемое лицо вправе представить указанные информацию и документы в течение пяти рабочих дней с момента направления запроса.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являются основанием для отказа в рассмотрении жалобы.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администрацию и ее должностных лиц.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lastRenderedPageBreak/>
        <w:t>8.10. По итогам рассмотрения жалобы глава администрации принимает одно из следующих решений: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1) оставляет жалобу без удовлетворения;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2) отменяет решение администрации полностью или частично;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3) отменяет решение администрации полностью и принимает новое решение;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4) 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DE2E17" w:rsidRDefault="00DE2E17" w:rsidP="00DE2E17">
      <w:pPr>
        <w:pStyle w:val="a3"/>
        <w:jc w:val="both"/>
      </w:pPr>
      <w:r>
        <w:rPr>
          <w:sz w:val="28"/>
          <w:szCs w:val="28"/>
        </w:rPr>
        <w:t>8.11. Решение главы администрации,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Портале Воронежской области в срок не позднее одного рабочего дня со дня его принятия.</w:t>
      </w:r>
    </w:p>
    <w:p w:rsidR="0070522C" w:rsidRDefault="0070522C"/>
    <w:sectPr w:rsidR="0070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2E17"/>
    <w:rsid w:val="0070522C"/>
    <w:rsid w:val="00DE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E17"/>
    <w:rPr>
      <w:b/>
      <w:bCs/>
    </w:rPr>
  </w:style>
  <w:style w:type="character" w:styleId="a5">
    <w:name w:val="Hyperlink"/>
    <w:basedOn w:val="a0"/>
    <w:uiPriority w:val="99"/>
    <w:semiHidden/>
    <w:unhideWhenUsed/>
    <w:rsid w:val="00DE2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441" TargetMode="External"/><Relationship Id="rId5" Type="http://schemas.openxmlformats.org/officeDocument/2006/relationships/hyperlink" Target="https://login.consultant.ru/link/?req=doc&amp;base=LAW&amp;n=495001&amp;dst=100440" TargetMode="External"/><Relationship Id="rId4" Type="http://schemas.openxmlformats.org/officeDocument/2006/relationships/hyperlink" Target="https://login.consultant.ru/link/?req=doc&amp;base=LAW&amp;n=495001&amp;dst=10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2025-04-08T07:42:00Z</dcterms:created>
  <dcterms:modified xsi:type="dcterms:W3CDTF">2025-04-08T07:43:00Z</dcterms:modified>
</cp:coreProperties>
</file>